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9FA7" w14:textId="2474762B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32"/>
          <w:szCs w:val="32"/>
        </w:rPr>
      </w:pPr>
      <w:r w:rsidRPr="00146759">
        <w:rPr>
          <w:rFonts w:ascii="Arial" w:eastAsia="新細明體" w:hAnsi="Arial" w:cs="Arial"/>
          <w:b/>
          <w:bCs/>
          <w:snapToGrid w:val="0"/>
          <w:sz w:val="32"/>
          <w:szCs w:val="32"/>
        </w:rPr>
        <w:t>Yung-Chang Chen</w:t>
      </w:r>
      <w:r w:rsidR="00FF1DEB" w:rsidRPr="00146759">
        <w:rPr>
          <w:rFonts w:ascii="Arial" w:eastAsia="新細明體" w:hAnsi="Arial" w:cs="Arial"/>
          <w:b/>
          <w:bCs/>
          <w:snapToGrid w:val="0"/>
          <w:sz w:val="32"/>
          <w:szCs w:val="32"/>
        </w:rPr>
        <w:t xml:space="preserve">    </w:t>
      </w:r>
      <w:r w:rsidR="00146759">
        <w:rPr>
          <w:rFonts w:ascii="Arial" w:eastAsia="新細明體" w:hAnsi="Arial" w:cs="Arial" w:hint="eastAsia"/>
          <w:b/>
          <w:bCs/>
          <w:snapToGrid w:val="0"/>
          <w:sz w:val="32"/>
          <w:szCs w:val="32"/>
          <w:lang w:eastAsia="zh-TW"/>
        </w:rPr>
        <w:t xml:space="preserve">                                              </w:t>
      </w:r>
      <w:r w:rsidR="00FF1DEB" w:rsidRPr="00146759">
        <w:rPr>
          <w:rFonts w:ascii="Arial" w:eastAsia="新細明體" w:hAnsi="Arial" w:cs="Arial"/>
          <w:b/>
          <w:bCs/>
          <w:snapToGrid w:val="0"/>
          <w:sz w:val="32"/>
          <w:szCs w:val="32"/>
        </w:rPr>
        <w:t xml:space="preserve">          </w:t>
      </w:r>
    </w:p>
    <w:p w14:paraId="5D49932C" w14:textId="2F093ADC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p w14:paraId="6A9FE017" w14:textId="77777777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b/>
          <w:bCs/>
          <w:snapToGrid w:val="0"/>
          <w:sz w:val="20"/>
          <w:szCs w:val="20"/>
        </w:rPr>
        <w:t>Address</w:t>
      </w:r>
    </w:p>
    <w:p w14:paraId="1264BBC8" w14:textId="77777777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p w14:paraId="57BBFE45" w14:textId="564E0822" w:rsidR="004027A3" w:rsidRPr="00146759" w:rsidRDefault="00F238DA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R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>m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8030, RCEC </w:t>
      </w:r>
      <w:proofErr w:type="spellStart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>Bldg</w:t>
      </w:r>
      <w:proofErr w:type="spellEnd"/>
      <w:r w:rsidR="00B802B6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, 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Academia </w:t>
      </w:r>
      <w:proofErr w:type="spellStart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>Sinica</w:t>
      </w:r>
      <w:proofErr w:type="spellEnd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, </w:t>
      </w:r>
      <w:r w:rsidR="00B802B6" w:rsidRPr="00146759">
        <w:rPr>
          <w:rFonts w:ascii="Arial" w:eastAsia="新細明體" w:hAnsi="Arial" w:cs="Arial"/>
          <w:snapToGrid w:val="0"/>
          <w:sz w:val="20"/>
          <w:szCs w:val="20"/>
        </w:rPr>
        <w:t>No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</w:t>
      </w:r>
      <w:r w:rsidR="00B802B6" w:rsidRPr="00146759">
        <w:rPr>
          <w:rFonts w:ascii="Arial" w:eastAsia="新細明體" w:hAnsi="Arial" w:cs="Arial"/>
          <w:snapToGrid w:val="0"/>
          <w:sz w:val="20"/>
          <w:szCs w:val="20"/>
        </w:rPr>
        <w:t>128, Sec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2, Academia R</w:t>
      </w:r>
      <w:r w:rsidR="00B802B6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d, </w:t>
      </w:r>
      <w:proofErr w:type="spellStart"/>
      <w:r w:rsidR="00B802B6" w:rsidRPr="00146759">
        <w:rPr>
          <w:rFonts w:ascii="Arial" w:eastAsia="新細明體" w:hAnsi="Arial" w:cs="Arial"/>
          <w:snapToGrid w:val="0"/>
          <w:sz w:val="20"/>
          <w:szCs w:val="20"/>
        </w:rPr>
        <w:t>Nankang</w:t>
      </w:r>
      <w:proofErr w:type="spellEnd"/>
      <w:r w:rsidR="004027A3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proofErr w:type="spellStart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>Dist</w:t>
      </w:r>
      <w:proofErr w:type="spellEnd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, </w:t>
      </w:r>
      <w:r w:rsidR="00B802B6" w:rsidRPr="00146759">
        <w:rPr>
          <w:rFonts w:ascii="Arial" w:eastAsia="新細明體" w:hAnsi="Arial" w:cs="Arial"/>
          <w:snapToGrid w:val="0"/>
          <w:sz w:val="20"/>
          <w:szCs w:val="20"/>
        </w:rPr>
        <w:t>Taipei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City</w:t>
      </w:r>
      <w:r w:rsidR="005553CC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11529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>, TAIWAN</w:t>
      </w:r>
    </w:p>
    <w:p w14:paraId="621673D5" w14:textId="73D382E6" w:rsidR="004027A3" w:rsidRPr="00146759" w:rsidRDefault="00BD3AFE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Tel: +886 (0)</w:t>
      </w:r>
      <w:r w:rsidR="00F238DA"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921 905</w:t>
      </w:r>
      <w:r w:rsidR="00F238DA"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310</w:t>
      </w:r>
    </w:p>
    <w:p w14:paraId="12669942" w14:textId="77777777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134"/>
        <w:gridCol w:w="5633"/>
      </w:tblGrid>
      <w:tr w:rsidR="004027A3" w:rsidRPr="00146759" w14:paraId="3FC03BFA" w14:textId="77777777" w:rsidTr="00C17792">
        <w:trPr>
          <w:trHeight w:val="207"/>
        </w:trPr>
        <w:tc>
          <w:tcPr>
            <w:tcW w:w="2273" w:type="dxa"/>
          </w:tcPr>
          <w:p w14:paraId="05123B84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Mobile:</w:t>
            </w:r>
          </w:p>
        </w:tc>
        <w:tc>
          <w:tcPr>
            <w:tcW w:w="6767" w:type="dxa"/>
            <w:gridSpan w:val="2"/>
          </w:tcPr>
          <w:p w14:paraId="2781F5D2" w14:textId="4E6B248D" w:rsidR="004027A3" w:rsidRPr="00146759" w:rsidRDefault="00B802B6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+886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(0)</w:t>
            </w:r>
            <w:r w:rsidR="00FB58DF">
              <w:rPr>
                <w:rFonts w:ascii="Arial" w:eastAsia="新細明體" w:hAnsi="Arial" w:cs="Arial" w:hint="eastAsia"/>
                <w:snapToGrid w:val="0"/>
                <w:sz w:val="20"/>
                <w:szCs w:val="20"/>
                <w:lang w:eastAsia="zh-TW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9</w:t>
            </w:r>
            <w:bookmarkStart w:id="0" w:name="_GoBack"/>
            <w:bookmarkEnd w:id="0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21 905</w:t>
            </w:r>
            <w:r w:rsidR="00FB58DF">
              <w:rPr>
                <w:rFonts w:ascii="Arial" w:eastAsia="新細明體" w:hAnsi="Arial" w:cs="Arial" w:hint="eastAsia"/>
                <w:snapToGrid w:val="0"/>
                <w:sz w:val="20"/>
                <w:szCs w:val="20"/>
                <w:lang w:eastAsia="zh-TW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310</w:t>
            </w:r>
          </w:p>
        </w:tc>
      </w:tr>
      <w:tr w:rsidR="004027A3" w:rsidRPr="00146759" w14:paraId="6AF6D496" w14:textId="77777777" w:rsidTr="00C17792">
        <w:trPr>
          <w:trHeight w:val="209"/>
        </w:trPr>
        <w:tc>
          <w:tcPr>
            <w:tcW w:w="2273" w:type="dxa"/>
          </w:tcPr>
          <w:p w14:paraId="4CC9B29F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Email:</w:t>
            </w:r>
          </w:p>
        </w:tc>
        <w:tc>
          <w:tcPr>
            <w:tcW w:w="6767" w:type="dxa"/>
            <w:gridSpan w:val="2"/>
          </w:tcPr>
          <w:p w14:paraId="70D65E91" w14:textId="3CF63F0D" w:rsidR="00FB58DF" w:rsidRPr="00146759" w:rsidRDefault="002D03D9" w:rsidP="007417F0">
            <w:pPr>
              <w:autoSpaceDE w:val="0"/>
              <w:autoSpaceDN w:val="0"/>
              <w:adjustRightInd w:val="0"/>
              <w:ind w:leftChars="46" w:left="487" w:hangingChars="157" w:hanging="377"/>
              <w:rPr>
                <w:rFonts w:ascii="Arial" w:eastAsia="新細明體" w:hAnsi="Arial" w:cs="Arial"/>
                <w:snapToGrid w:val="0"/>
                <w:sz w:val="20"/>
                <w:szCs w:val="20"/>
                <w:lang w:eastAsia="zh-TW"/>
              </w:rPr>
            </w:pPr>
            <w:hyperlink r:id="rId6" w:history="1">
              <w:r w:rsidR="00FB58DF" w:rsidRPr="00BC7C31">
                <w:rPr>
                  <w:rStyle w:val="Hyperlink"/>
                  <w:rFonts w:ascii="Arial" w:eastAsia="新細明體" w:hAnsi="Arial" w:cs="Arial"/>
                  <w:snapToGrid w:val="0"/>
                  <w:sz w:val="20"/>
                  <w:szCs w:val="20"/>
                  <w:lang w:eastAsia="zh-TW"/>
                </w:rPr>
                <w:t>ycchen0422@gmail.com</w:t>
              </w:r>
            </w:hyperlink>
          </w:p>
        </w:tc>
      </w:tr>
      <w:tr w:rsidR="004027A3" w:rsidRPr="00146759" w14:paraId="03885082" w14:textId="77777777" w:rsidTr="00C17792">
        <w:trPr>
          <w:trHeight w:val="206"/>
        </w:trPr>
        <w:tc>
          <w:tcPr>
            <w:tcW w:w="2273" w:type="dxa"/>
          </w:tcPr>
          <w:p w14:paraId="1A467EB2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Date of birth:</w:t>
            </w:r>
          </w:p>
        </w:tc>
        <w:tc>
          <w:tcPr>
            <w:tcW w:w="6767" w:type="dxa"/>
            <w:gridSpan w:val="2"/>
          </w:tcPr>
          <w:p w14:paraId="1D77446A" w14:textId="77777777" w:rsidR="004027A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22 April 1979</w:t>
            </w:r>
          </w:p>
        </w:tc>
      </w:tr>
      <w:tr w:rsidR="00F238DA" w:rsidRPr="00146759" w14:paraId="76864A88" w14:textId="77777777" w:rsidTr="00C17792">
        <w:trPr>
          <w:trHeight w:val="206"/>
        </w:trPr>
        <w:tc>
          <w:tcPr>
            <w:tcW w:w="2273" w:type="dxa"/>
          </w:tcPr>
          <w:p w14:paraId="1F852EF8" w14:textId="77777777" w:rsidR="00F238DA" w:rsidRPr="00146759" w:rsidRDefault="00F238D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Nationality:</w:t>
            </w:r>
          </w:p>
        </w:tc>
        <w:tc>
          <w:tcPr>
            <w:tcW w:w="6767" w:type="dxa"/>
            <w:gridSpan w:val="2"/>
          </w:tcPr>
          <w:p w14:paraId="4B46CF2A" w14:textId="2840689E" w:rsidR="00F238DA" w:rsidRPr="00146759" w:rsidRDefault="00F238DA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Taiwan</w:t>
            </w:r>
          </w:p>
        </w:tc>
      </w:tr>
      <w:tr w:rsidR="00F238DA" w:rsidRPr="00146759" w14:paraId="0158D597" w14:textId="77777777" w:rsidTr="00C17792">
        <w:trPr>
          <w:trHeight w:val="209"/>
        </w:trPr>
        <w:tc>
          <w:tcPr>
            <w:tcW w:w="2273" w:type="dxa"/>
          </w:tcPr>
          <w:p w14:paraId="2CDE7998" w14:textId="77777777" w:rsidR="00F238DA" w:rsidRPr="00146759" w:rsidRDefault="00F238D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6DEB924F" w14:textId="77777777" w:rsidR="00F238DA" w:rsidRPr="00146759" w:rsidRDefault="00F238DA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F238DA" w:rsidRPr="00146759" w14:paraId="4D6AE249" w14:textId="77777777" w:rsidTr="00C17792">
        <w:trPr>
          <w:trHeight w:val="413"/>
        </w:trPr>
        <w:tc>
          <w:tcPr>
            <w:tcW w:w="2273" w:type="dxa"/>
          </w:tcPr>
          <w:p w14:paraId="18E6402A" w14:textId="77777777" w:rsidR="00F238DA" w:rsidRPr="00146759" w:rsidRDefault="00F238D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EDUCATION</w:t>
            </w:r>
          </w:p>
        </w:tc>
        <w:tc>
          <w:tcPr>
            <w:tcW w:w="6767" w:type="dxa"/>
            <w:gridSpan w:val="2"/>
          </w:tcPr>
          <w:p w14:paraId="17A26E37" w14:textId="77777777" w:rsidR="00F238DA" w:rsidRPr="00FB58DF" w:rsidRDefault="00F238DA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4027A3" w:rsidRPr="00146759" w14:paraId="3BF48AE5" w14:textId="77777777" w:rsidTr="00C17792">
        <w:trPr>
          <w:trHeight w:val="420"/>
        </w:trPr>
        <w:tc>
          <w:tcPr>
            <w:tcW w:w="2273" w:type="dxa"/>
          </w:tcPr>
          <w:p w14:paraId="1877EE1A" w14:textId="77777777" w:rsidR="004027A3" w:rsidRPr="00146759" w:rsidRDefault="005D42E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Apr </w:t>
            </w:r>
            <w:r w:rsidR="00B345D6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2010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="00B345D6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Nov </w:t>
            </w:r>
            <w:r w:rsidR="00B345D6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2016</w:t>
            </w:r>
          </w:p>
        </w:tc>
        <w:tc>
          <w:tcPr>
            <w:tcW w:w="6767" w:type="dxa"/>
            <w:gridSpan w:val="2"/>
          </w:tcPr>
          <w:p w14:paraId="4BF61E48" w14:textId="717E40AE" w:rsidR="004027A3" w:rsidRPr="00146759" w:rsidRDefault="00046D61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Chair of </w:t>
            </w:r>
            <w:r w:rsidR="00BD3AFE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Environmental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Meteorology, Faculty of </w:t>
            </w:r>
            <w:r w:rsidR="00BD3AFE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Environmental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and Natural </w:t>
            </w:r>
            <w:r w:rsidR="00BD3AFE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Resources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,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Albert-</w:t>
            </w:r>
            <w:proofErr w:type="spellStart"/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Ludwigs</w:t>
            </w:r>
            <w:proofErr w:type="spellEnd"/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-University of Freiburg</w:t>
            </w:r>
            <w:r w:rsidR="00F238D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, Germany</w:t>
            </w:r>
          </w:p>
        </w:tc>
      </w:tr>
      <w:tr w:rsidR="004027A3" w:rsidRPr="00146759" w14:paraId="6683E803" w14:textId="77777777" w:rsidTr="00C17792">
        <w:trPr>
          <w:trHeight w:val="206"/>
        </w:trPr>
        <w:tc>
          <w:tcPr>
            <w:tcW w:w="2273" w:type="dxa"/>
          </w:tcPr>
          <w:p w14:paraId="2F814BC2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0E441FC8" w14:textId="77777777" w:rsidR="004027A3" w:rsidRPr="00146759" w:rsidRDefault="00BD3AFE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Title</w:t>
            </w:r>
            <w:r w:rsidR="00046D61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: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Dr. </w:t>
            </w:r>
            <w:proofErr w:type="spellStart"/>
            <w:r w:rsidR="00046D61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rer</w:t>
            </w:r>
            <w:proofErr w:type="spellEnd"/>
            <w:r w:rsidR="00046D61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. nat.</w:t>
            </w:r>
          </w:p>
        </w:tc>
      </w:tr>
      <w:tr w:rsidR="004027A3" w:rsidRPr="00146759" w14:paraId="0F90544D" w14:textId="77777777" w:rsidTr="00C17792">
        <w:trPr>
          <w:trHeight w:val="206"/>
        </w:trPr>
        <w:tc>
          <w:tcPr>
            <w:tcW w:w="2273" w:type="dxa"/>
          </w:tcPr>
          <w:p w14:paraId="6D68A94F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63341CF4" w14:textId="78033632" w:rsidR="0033787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Dissertation: </w:t>
            </w:r>
            <w:r w:rsidR="00F238D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“</w:t>
            </w:r>
            <w:r w:rsidR="006F06BB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Modification and adjustment of Physiologically Equivalent Temperature for universal applications</w:t>
            </w:r>
            <w:r w:rsidR="00F238D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”</w:t>
            </w:r>
          </w:p>
          <w:p w14:paraId="6147B426" w14:textId="2E4303DE" w:rsidR="00B802B6" w:rsidRPr="00146759" w:rsidRDefault="00BD3AFE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Supervisor</w:t>
            </w:r>
            <w:r w:rsidR="00B802B6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: Prof Andreas Matzarakis</w:t>
            </w:r>
          </w:p>
          <w:p w14:paraId="16D70B25" w14:textId="1A847C12" w:rsidR="00B802B6" w:rsidRPr="00146759" w:rsidRDefault="00AA7670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snapToGrid w:val="0"/>
                <w:sz w:val="20"/>
                <w:szCs w:val="20"/>
              </w:rPr>
              <w:t>Dissertation defense</w:t>
            </w:r>
            <w:r w:rsidR="00B802B6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on 20 June 2016</w:t>
            </w:r>
          </w:p>
          <w:p w14:paraId="52D34F26" w14:textId="77777777" w:rsidR="00B802B6" w:rsidRPr="00146759" w:rsidRDefault="00B802B6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Grade: Magna cum laude</w:t>
            </w:r>
          </w:p>
        </w:tc>
      </w:tr>
      <w:tr w:rsidR="00337873" w:rsidRPr="00146759" w14:paraId="4C3E6CD5" w14:textId="77777777" w:rsidTr="00C17792">
        <w:trPr>
          <w:trHeight w:val="206"/>
        </w:trPr>
        <w:tc>
          <w:tcPr>
            <w:tcW w:w="2273" w:type="dxa"/>
          </w:tcPr>
          <w:p w14:paraId="78FEF81E" w14:textId="77777777" w:rsidR="00337873" w:rsidRPr="00146759" w:rsidRDefault="0033787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688187AA" w14:textId="77777777" w:rsidR="00337873" w:rsidRPr="00146759" w:rsidRDefault="0033787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4027A3" w:rsidRPr="00146759" w14:paraId="240B231E" w14:textId="77777777" w:rsidTr="00C17792">
        <w:trPr>
          <w:trHeight w:val="206"/>
        </w:trPr>
        <w:tc>
          <w:tcPr>
            <w:tcW w:w="2273" w:type="dxa"/>
          </w:tcPr>
          <w:p w14:paraId="11E20CAF" w14:textId="77777777" w:rsidR="004027A3" w:rsidRPr="00146759" w:rsidRDefault="005D42E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Oct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2001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Jun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2004</w:t>
            </w:r>
          </w:p>
        </w:tc>
        <w:tc>
          <w:tcPr>
            <w:tcW w:w="6767" w:type="dxa"/>
            <w:gridSpan w:val="2"/>
          </w:tcPr>
          <w:p w14:paraId="280D5F3B" w14:textId="77777777" w:rsidR="004027A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National Taiwan University</w:t>
            </w:r>
          </w:p>
        </w:tc>
      </w:tr>
      <w:tr w:rsidR="004027A3" w:rsidRPr="00146759" w14:paraId="35AA3289" w14:textId="77777777" w:rsidTr="00C17792">
        <w:trPr>
          <w:trHeight w:val="207"/>
        </w:trPr>
        <w:tc>
          <w:tcPr>
            <w:tcW w:w="2273" w:type="dxa"/>
          </w:tcPr>
          <w:p w14:paraId="5A4EF0B7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1758CE0" w14:textId="78D52FC6" w:rsidR="004027A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MSc Atmospheric Science</w:t>
            </w:r>
          </w:p>
        </w:tc>
      </w:tr>
      <w:tr w:rsidR="00337873" w:rsidRPr="00146759" w14:paraId="22321FB7" w14:textId="77777777" w:rsidTr="00C17792">
        <w:trPr>
          <w:trHeight w:val="207"/>
        </w:trPr>
        <w:tc>
          <w:tcPr>
            <w:tcW w:w="2273" w:type="dxa"/>
          </w:tcPr>
          <w:p w14:paraId="5D617E58" w14:textId="77777777" w:rsidR="00337873" w:rsidRPr="00146759" w:rsidRDefault="0033787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0038E83D" w14:textId="77777777" w:rsidR="00337873" w:rsidRPr="00146759" w:rsidRDefault="0033787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4027A3" w:rsidRPr="00146759" w14:paraId="66AC694E" w14:textId="77777777" w:rsidTr="00C17792">
        <w:trPr>
          <w:trHeight w:val="206"/>
        </w:trPr>
        <w:tc>
          <w:tcPr>
            <w:tcW w:w="2273" w:type="dxa"/>
          </w:tcPr>
          <w:p w14:paraId="77F761C1" w14:textId="77777777" w:rsidR="004027A3" w:rsidRPr="00146759" w:rsidRDefault="005D42E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Oct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1997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Jun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2001</w:t>
            </w:r>
          </w:p>
        </w:tc>
        <w:tc>
          <w:tcPr>
            <w:tcW w:w="6767" w:type="dxa"/>
            <w:gridSpan w:val="2"/>
          </w:tcPr>
          <w:p w14:paraId="686E3321" w14:textId="77777777" w:rsidR="004027A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National Taiwan University</w:t>
            </w:r>
          </w:p>
        </w:tc>
      </w:tr>
      <w:tr w:rsidR="004027A3" w:rsidRPr="00146759" w14:paraId="0A6A76A6" w14:textId="77777777" w:rsidTr="00C17792">
        <w:trPr>
          <w:trHeight w:val="209"/>
        </w:trPr>
        <w:tc>
          <w:tcPr>
            <w:tcW w:w="2273" w:type="dxa"/>
          </w:tcPr>
          <w:p w14:paraId="7F50B9E3" w14:textId="77777777" w:rsidR="004027A3" w:rsidRPr="00146759" w:rsidRDefault="004027A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56F83086" w14:textId="24C1BAFF" w:rsidR="004027A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BSc Atmospheric Science</w:t>
            </w:r>
          </w:p>
        </w:tc>
      </w:tr>
      <w:tr w:rsidR="00337873" w:rsidRPr="00146759" w14:paraId="6DB4DD7C" w14:textId="77777777" w:rsidTr="00C17792">
        <w:trPr>
          <w:trHeight w:val="209"/>
        </w:trPr>
        <w:tc>
          <w:tcPr>
            <w:tcW w:w="2273" w:type="dxa"/>
          </w:tcPr>
          <w:p w14:paraId="31567C59" w14:textId="77777777" w:rsidR="00337873" w:rsidRPr="00146759" w:rsidRDefault="0033787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5DED2517" w14:textId="77777777" w:rsidR="00337873" w:rsidRPr="00146759" w:rsidRDefault="0033787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4027A3" w:rsidRPr="00146759" w14:paraId="0437E4D8" w14:textId="77777777" w:rsidTr="00C17792">
        <w:trPr>
          <w:trHeight w:val="206"/>
        </w:trPr>
        <w:tc>
          <w:tcPr>
            <w:tcW w:w="2273" w:type="dxa"/>
          </w:tcPr>
          <w:p w14:paraId="4EA1E119" w14:textId="77777777" w:rsidR="004027A3" w:rsidRPr="00146759" w:rsidRDefault="005D42E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Sep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1994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-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Jun </w:t>
            </w:r>
            <w:r w:rsidR="004027A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1997</w:t>
            </w:r>
          </w:p>
        </w:tc>
        <w:tc>
          <w:tcPr>
            <w:tcW w:w="6767" w:type="dxa"/>
            <w:gridSpan w:val="2"/>
          </w:tcPr>
          <w:p w14:paraId="33454A15" w14:textId="4F40AB18" w:rsidR="004027A3" w:rsidRPr="00146759" w:rsidRDefault="004027A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Taipei Municipal </w:t>
            </w:r>
            <w:proofErr w:type="spellStart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Jianguo</w:t>
            </w:r>
            <w:proofErr w:type="spellEnd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High School, Taipei</w:t>
            </w:r>
            <w:r w:rsidR="00F238D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City</w:t>
            </w:r>
          </w:p>
        </w:tc>
      </w:tr>
      <w:tr w:rsidR="00F238DA" w:rsidRPr="00146759" w14:paraId="4F9E4681" w14:textId="77777777" w:rsidTr="00C17792">
        <w:trPr>
          <w:trHeight w:val="209"/>
        </w:trPr>
        <w:tc>
          <w:tcPr>
            <w:tcW w:w="2273" w:type="dxa"/>
          </w:tcPr>
          <w:p w14:paraId="4D999FC8" w14:textId="77777777" w:rsidR="00F238DA" w:rsidRPr="00146759" w:rsidRDefault="00F238D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1993A143" w14:textId="77777777" w:rsidR="00F238DA" w:rsidRPr="00146759" w:rsidRDefault="00F238DA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F238DA" w:rsidRPr="00146759" w14:paraId="1CC267AC" w14:textId="77777777" w:rsidTr="00C17792">
        <w:trPr>
          <w:trHeight w:val="408"/>
        </w:trPr>
        <w:tc>
          <w:tcPr>
            <w:tcW w:w="2273" w:type="dxa"/>
          </w:tcPr>
          <w:p w14:paraId="6F52E472" w14:textId="77777777" w:rsidR="00F238DA" w:rsidRPr="00146759" w:rsidRDefault="00F238D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EMPLOYMENT</w:t>
            </w:r>
          </w:p>
        </w:tc>
        <w:tc>
          <w:tcPr>
            <w:tcW w:w="6767" w:type="dxa"/>
            <w:gridSpan w:val="2"/>
          </w:tcPr>
          <w:p w14:paraId="62F64503" w14:textId="77777777" w:rsidR="00F238DA" w:rsidRPr="00FB58DF" w:rsidRDefault="00F238DA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503193" w:rsidRPr="00146759" w14:paraId="313B1DF9" w14:textId="77777777" w:rsidTr="00C17792">
        <w:trPr>
          <w:trHeight w:val="244"/>
        </w:trPr>
        <w:tc>
          <w:tcPr>
            <w:tcW w:w="2273" w:type="dxa"/>
          </w:tcPr>
          <w:p w14:paraId="241CC887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Feb 2017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="007A701C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present</w:t>
            </w:r>
          </w:p>
        </w:tc>
        <w:tc>
          <w:tcPr>
            <w:tcW w:w="6767" w:type="dxa"/>
            <w:gridSpan w:val="2"/>
          </w:tcPr>
          <w:p w14:paraId="7F45BB9B" w14:textId="763F28C7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Research Center for Environmental Changes, Academia </w:t>
            </w:r>
            <w:proofErr w:type="spellStart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S</w:t>
            </w:r>
            <w:r w:rsidR="00671D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inica</w:t>
            </w:r>
            <w:proofErr w:type="spellEnd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, Taipei, Taiwan</w:t>
            </w:r>
          </w:p>
        </w:tc>
      </w:tr>
      <w:tr w:rsidR="00503193" w:rsidRPr="00146759" w14:paraId="521A8DD3" w14:textId="77777777" w:rsidTr="00C17792">
        <w:trPr>
          <w:trHeight w:val="238"/>
        </w:trPr>
        <w:tc>
          <w:tcPr>
            <w:tcW w:w="2273" w:type="dxa"/>
          </w:tcPr>
          <w:p w14:paraId="43F9AC41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5C520870" w14:textId="07762308" w:rsidR="00503193" w:rsidRPr="00146759" w:rsidRDefault="00F4581F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Postdoctoral Research Fellow</w:t>
            </w:r>
          </w:p>
        </w:tc>
      </w:tr>
      <w:tr w:rsidR="00503193" w:rsidRPr="00146759" w14:paraId="3F4E3129" w14:textId="77777777" w:rsidTr="00C17792">
        <w:trPr>
          <w:trHeight w:val="238"/>
        </w:trPr>
        <w:tc>
          <w:tcPr>
            <w:tcW w:w="2273" w:type="dxa"/>
          </w:tcPr>
          <w:p w14:paraId="5FBFA906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56C42F0F" w14:textId="38EB9B56" w:rsidR="00503193" w:rsidRPr="00146759" w:rsidRDefault="00503193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Interaction of meteorological boundary layer and air pollution</w:t>
            </w:r>
          </w:p>
        </w:tc>
      </w:tr>
      <w:tr w:rsidR="00503193" w:rsidRPr="00146759" w14:paraId="74AC4639" w14:textId="77777777" w:rsidTr="00C17792">
        <w:trPr>
          <w:trHeight w:val="238"/>
        </w:trPr>
        <w:tc>
          <w:tcPr>
            <w:tcW w:w="2273" w:type="dxa"/>
          </w:tcPr>
          <w:p w14:paraId="35C0BC26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3DFED7DE" w14:textId="49121980" w:rsidR="00503193" w:rsidRPr="00146759" w:rsidRDefault="00814A37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Study of </w:t>
            </w:r>
            <w:r w:rsidR="00B60C5F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the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h</w:t>
            </w:r>
            <w:r w:rsidR="0050319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uman biometeorology and urban climate</w:t>
            </w:r>
          </w:p>
        </w:tc>
      </w:tr>
      <w:tr w:rsidR="00503193" w:rsidRPr="00146759" w14:paraId="19284584" w14:textId="77777777" w:rsidTr="00C17792">
        <w:trPr>
          <w:trHeight w:val="238"/>
        </w:trPr>
        <w:tc>
          <w:tcPr>
            <w:tcW w:w="2273" w:type="dxa"/>
          </w:tcPr>
          <w:p w14:paraId="100EEC1A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7844A6F" w14:textId="6D7D47D7" w:rsidR="00503193" w:rsidRPr="00146759" w:rsidRDefault="00503193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Realization of the meteorological boundary layer with PALM-model</w:t>
            </w:r>
          </w:p>
        </w:tc>
      </w:tr>
      <w:tr w:rsidR="00503193" w:rsidRPr="00146759" w14:paraId="3512CFB6" w14:textId="77777777" w:rsidTr="00C17792">
        <w:trPr>
          <w:trHeight w:val="238"/>
        </w:trPr>
        <w:tc>
          <w:tcPr>
            <w:tcW w:w="2273" w:type="dxa"/>
          </w:tcPr>
          <w:p w14:paraId="38FF8D7B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3EE367D3" w14:textId="1715E536" w:rsidR="00503193" w:rsidRPr="00146759" w:rsidRDefault="00503193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Field measurement of mega-city in Taichung</w:t>
            </w:r>
          </w:p>
        </w:tc>
      </w:tr>
      <w:tr w:rsidR="00503193" w:rsidRPr="00146759" w14:paraId="236D6788" w14:textId="77777777" w:rsidTr="00C17792">
        <w:trPr>
          <w:trHeight w:val="238"/>
        </w:trPr>
        <w:tc>
          <w:tcPr>
            <w:tcW w:w="2273" w:type="dxa"/>
          </w:tcPr>
          <w:p w14:paraId="2DB74C97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6C01FDAB" w14:textId="77777777" w:rsidR="00503193" w:rsidRPr="00146759" w:rsidRDefault="00503193" w:rsidP="00146759">
            <w:pPr>
              <w:autoSpaceDE w:val="0"/>
              <w:autoSpaceDN w:val="0"/>
              <w:adjustRightInd w:val="0"/>
              <w:ind w:left="18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503193" w:rsidRPr="00146759" w14:paraId="5E9176C6" w14:textId="77777777" w:rsidTr="00C17792">
        <w:trPr>
          <w:trHeight w:val="238"/>
        </w:trPr>
        <w:tc>
          <w:tcPr>
            <w:tcW w:w="2273" w:type="dxa"/>
          </w:tcPr>
          <w:p w14:paraId="3729A127" w14:textId="77777777" w:rsidR="00503193" w:rsidRPr="00146759" w:rsidRDefault="007A701C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Apr 2010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Nov 2016</w:t>
            </w:r>
          </w:p>
        </w:tc>
        <w:tc>
          <w:tcPr>
            <w:tcW w:w="6767" w:type="dxa"/>
            <w:gridSpan w:val="2"/>
          </w:tcPr>
          <w:p w14:paraId="5318195A" w14:textId="77777777" w:rsidR="00503193" w:rsidRPr="00146759" w:rsidRDefault="007A701C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Chair of </w:t>
            </w:r>
            <w:r w:rsidR="00BD3AFE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Environmental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Meteorology, Albert-</w:t>
            </w:r>
            <w:proofErr w:type="spellStart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Ludwigs</w:t>
            </w:r>
            <w:proofErr w:type="spellEnd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-University of Freiburg</w:t>
            </w:r>
          </w:p>
        </w:tc>
      </w:tr>
      <w:tr w:rsidR="007A701C" w:rsidRPr="00146759" w14:paraId="47A95BB1" w14:textId="77777777" w:rsidTr="00C17792">
        <w:trPr>
          <w:trHeight w:val="238"/>
        </w:trPr>
        <w:tc>
          <w:tcPr>
            <w:tcW w:w="2273" w:type="dxa"/>
          </w:tcPr>
          <w:p w14:paraId="0D86650C" w14:textId="77777777" w:rsidR="007A701C" w:rsidRPr="00146759" w:rsidRDefault="007A701C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77DF2C09" w14:textId="77777777" w:rsidR="007A701C" w:rsidRPr="00146759" w:rsidRDefault="007A701C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proofErr w:type="spellStart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Doctorand</w:t>
            </w:r>
            <w:proofErr w:type="spellEnd"/>
          </w:p>
        </w:tc>
      </w:tr>
      <w:tr w:rsidR="007A701C" w:rsidRPr="00146759" w14:paraId="14484394" w14:textId="77777777" w:rsidTr="00C17792">
        <w:trPr>
          <w:trHeight w:val="238"/>
        </w:trPr>
        <w:tc>
          <w:tcPr>
            <w:tcW w:w="2273" w:type="dxa"/>
          </w:tcPr>
          <w:p w14:paraId="472F6A0B" w14:textId="77777777" w:rsidR="007A701C" w:rsidRPr="00146759" w:rsidRDefault="007A701C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0104128C" w14:textId="52B873AD" w:rsidR="007A701C" w:rsidRPr="00146759" w:rsidRDefault="00BD3AFE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Maintained</w:t>
            </w:r>
            <w:r w:rsidR="007A701C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and revision of </w:t>
            </w:r>
            <w:proofErr w:type="spellStart"/>
            <w:r w:rsidR="007A701C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RayMan</w:t>
            </w:r>
            <w:proofErr w:type="spellEnd"/>
          </w:p>
        </w:tc>
      </w:tr>
      <w:tr w:rsidR="007A701C" w:rsidRPr="00146759" w14:paraId="0EEBBFD9" w14:textId="77777777" w:rsidTr="00C17792">
        <w:trPr>
          <w:trHeight w:val="238"/>
        </w:trPr>
        <w:tc>
          <w:tcPr>
            <w:tcW w:w="2273" w:type="dxa"/>
          </w:tcPr>
          <w:p w14:paraId="33553984" w14:textId="77777777" w:rsidR="007A701C" w:rsidRPr="00146759" w:rsidRDefault="007A701C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678C5D7F" w14:textId="052E16CA" w:rsidR="007A701C" w:rsidRPr="00146759" w:rsidRDefault="007A701C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Appendance of the thermal indices for </w:t>
            </w:r>
            <w:proofErr w:type="spellStart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RayMan</w:t>
            </w:r>
            <w:proofErr w:type="spellEnd"/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: </w:t>
            </w:r>
            <w:r w:rsidR="00BD3AFE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Perceived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Temperature, Universal Thermal Climate Index, modified Physiologically Equivalent Temperature</w:t>
            </w:r>
          </w:p>
        </w:tc>
      </w:tr>
      <w:tr w:rsidR="00671D4A" w:rsidRPr="00146759" w14:paraId="71B4BC92" w14:textId="77777777" w:rsidTr="00C17792">
        <w:trPr>
          <w:trHeight w:val="238"/>
        </w:trPr>
        <w:tc>
          <w:tcPr>
            <w:tcW w:w="2273" w:type="dxa"/>
          </w:tcPr>
          <w:p w14:paraId="5C5666FE" w14:textId="4F70553D" w:rsidR="00671D4A" w:rsidRPr="00146759" w:rsidRDefault="00671D4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Apr 2007 - Jul 2008</w:t>
            </w:r>
          </w:p>
        </w:tc>
        <w:tc>
          <w:tcPr>
            <w:tcW w:w="6767" w:type="dxa"/>
            <w:gridSpan w:val="2"/>
          </w:tcPr>
          <w:p w14:paraId="79BA0DEA" w14:textId="2382E824" w:rsidR="00671D4A" w:rsidRPr="00146759" w:rsidRDefault="00671D4A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Research Center for Environmental Changes, Academia SINICA, Taipei, Taiwan</w:t>
            </w:r>
          </w:p>
        </w:tc>
      </w:tr>
      <w:tr w:rsidR="00503193" w:rsidRPr="00146759" w14:paraId="6983DB39" w14:textId="77777777" w:rsidTr="00C17792">
        <w:trPr>
          <w:trHeight w:val="206"/>
        </w:trPr>
        <w:tc>
          <w:tcPr>
            <w:tcW w:w="2273" w:type="dxa"/>
          </w:tcPr>
          <w:p w14:paraId="61199EF6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EF43437" w14:textId="77777777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Research Assistant</w:t>
            </w:r>
          </w:p>
        </w:tc>
      </w:tr>
      <w:tr w:rsidR="00503193" w:rsidRPr="00146759" w14:paraId="4DE6EE80" w14:textId="77777777" w:rsidTr="00C17792">
        <w:trPr>
          <w:trHeight w:val="220"/>
        </w:trPr>
        <w:tc>
          <w:tcPr>
            <w:tcW w:w="2273" w:type="dxa"/>
          </w:tcPr>
          <w:p w14:paraId="027E1139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39676052" w14:textId="2551CF6A" w:rsidR="00503193" w:rsidRPr="00146759" w:rsidRDefault="00BD3AFE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Maintenance</w:t>
            </w:r>
            <w:r w:rsidR="00503193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of solar-radiation measurement station</w:t>
            </w:r>
          </w:p>
        </w:tc>
      </w:tr>
      <w:tr w:rsidR="00503193" w:rsidRPr="00146759" w14:paraId="7C99B8FF" w14:textId="77777777" w:rsidTr="00C17792">
        <w:trPr>
          <w:trHeight w:val="244"/>
        </w:trPr>
        <w:tc>
          <w:tcPr>
            <w:tcW w:w="2273" w:type="dxa"/>
          </w:tcPr>
          <w:p w14:paraId="2F5884A2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71E51669" w14:textId="7EFAB24A" w:rsidR="00503193" w:rsidRPr="00146759" w:rsidRDefault="00503193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Analysis of observation data</w:t>
            </w:r>
          </w:p>
        </w:tc>
      </w:tr>
      <w:tr w:rsidR="00503193" w:rsidRPr="00146759" w14:paraId="550A0D73" w14:textId="77777777" w:rsidTr="00C17792">
        <w:trPr>
          <w:trHeight w:val="238"/>
        </w:trPr>
        <w:tc>
          <w:tcPr>
            <w:tcW w:w="2273" w:type="dxa"/>
          </w:tcPr>
          <w:p w14:paraId="305AFC68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D91FFAB" w14:textId="49FCC713" w:rsidR="00503193" w:rsidRPr="00146759" w:rsidRDefault="00503193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Evaluation of the air quality for Olympic Game 2008</w:t>
            </w:r>
            <w:r w:rsidR="00671D4A" w:rsidRPr="00146759">
              <w:rPr>
                <w:rFonts w:ascii="Arial" w:eastAsia="新細明體" w:hAnsi="Arial" w:cs="Arial"/>
                <w:snapToGrid w:val="0"/>
                <w:sz w:val="20"/>
                <w:szCs w:val="20"/>
                <w:lang w:eastAsia="zh-TW"/>
              </w:rPr>
              <w:t>,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with College Of</w:t>
            </w:r>
            <w:r w:rsidR="00F57BF8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Environmental Sciences, Beijing University</w:t>
            </w:r>
          </w:p>
        </w:tc>
      </w:tr>
      <w:tr w:rsidR="00671D4A" w:rsidRPr="00146759" w14:paraId="6FC79DDA" w14:textId="77777777" w:rsidTr="00C17792">
        <w:trPr>
          <w:trHeight w:val="238"/>
        </w:trPr>
        <w:tc>
          <w:tcPr>
            <w:tcW w:w="2273" w:type="dxa"/>
          </w:tcPr>
          <w:p w14:paraId="324201A3" w14:textId="77777777" w:rsidR="00671D4A" w:rsidRPr="00146759" w:rsidRDefault="00671D4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945A494" w14:textId="77777777" w:rsidR="00671D4A" w:rsidRPr="00146759" w:rsidRDefault="00671D4A" w:rsidP="00146759">
            <w:pPr>
              <w:autoSpaceDE w:val="0"/>
              <w:autoSpaceDN w:val="0"/>
              <w:adjustRightInd w:val="0"/>
              <w:ind w:left="18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503193" w:rsidRPr="00146759" w14:paraId="77EC4A19" w14:textId="77777777" w:rsidTr="00C17792">
        <w:trPr>
          <w:trHeight w:val="206"/>
        </w:trPr>
        <w:tc>
          <w:tcPr>
            <w:tcW w:w="2273" w:type="dxa"/>
          </w:tcPr>
          <w:p w14:paraId="5B546CC9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Mar 2006 -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Feb 2007</w:t>
            </w:r>
          </w:p>
        </w:tc>
        <w:tc>
          <w:tcPr>
            <w:tcW w:w="6767" w:type="dxa"/>
            <w:gridSpan w:val="2"/>
          </w:tcPr>
          <w:p w14:paraId="50DE36E2" w14:textId="77777777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National Taiwan University, Taipei, Taiwan</w:t>
            </w:r>
          </w:p>
        </w:tc>
      </w:tr>
      <w:tr w:rsidR="00503193" w:rsidRPr="00146759" w14:paraId="6978B145" w14:textId="77777777" w:rsidTr="00C17792">
        <w:trPr>
          <w:trHeight w:val="206"/>
        </w:trPr>
        <w:tc>
          <w:tcPr>
            <w:tcW w:w="2273" w:type="dxa"/>
          </w:tcPr>
          <w:p w14:paraId="3EE3A4A8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3E30995F" w14:textId="796DDFF9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Research Assistant</w:t>
            </w:r>
          </w:p>
        </w:tc>
      </w:tr>
      <w:tr w:rsidR="00671D4A" w:rsidRPr="00146759" w14:paraId="5CABDF53" w14:textId="77777777" w:rsidTr="00C17792">
        <w:trPr>
          <w:trHeight w:val="246"/>
        </w:trPr>
        <w:tc>
          <w:tcPr>
            <w:tcW w:w="2273" w:type="dxa"/>
          </w:tcPr>
          <w:p w14:paraId="56358326" w14:textId="77777777" w:rsidR="00671D4A" w:rsidRPr="00146759" w:rsidRDefault="00671D4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321A461" w14:textId="53288517" w:rsidR="00671D4A" w:rsidRPr="00146759" w:rsidRDefault="00671D4A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Maintenance of  weather station</w:t>
            </w:r>
          </w:p>
        </w:tc>
      </w:tr>
      <w:tr w:rsidR="00503193" w:rsidRPr="00146759" w14:paraId="7E8D5EB6" w14:textId="77777777" w:rsidTr="00C17792">
        <w:trPr>
          <w:trHeight w:val="238"/>
        </w:trPr>
        <w:tc>
          <w:tcPr>
            <w:tcW w:w="2273" w:type="dxa"/>
          </w:tcPr>
          <w:p w14:paraId="48A354EF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3CFE303D" w14:textId="6DC698B0" w:rsidR="00503193" w:rsidRPr="00146759" w:rsidRDefault="00503193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Analysis of observation data</w:t>
            </w:r>
          </w:p>
        </w:tc>
      </w:tr>
      <w:tr w:rsidR="00503193" w:rsidRPr="00146759" w14:paraId="561637FA" w14:textId="77777777" w:rsidTr="00C17792">
        <w:trPr>
          <w:trHeight w:val="238"/>
        </w:trPr>
        <w:tc>
          <w:tcPr>
            <w:tcW w:w="2273" w:type="dxa"/>
          </w:tcPr>
          <w:p w14:paraId="1077620F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4EF98954" w14:textId="77777777" w:rsidR="00503193" w:rsidRPr="00146759" w:rsidRDefault="00503193" w:rsidP="00146759">
            <w:pPr>
              <w:autoSpaceDE w:val="0"/>
              <w:autoSpaceDN w:val="0"/>
              <w:adjustRightInd w:val="0"/>
              <w:ind w:left="18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503193" w:rsidRPr="00146759" w14:paraId="0FBB557A" w14:textId="77777777" w:rsidTr="00C17792">
        <w:trPr>
          <w:trHeight w:val="203"/>
        </w:trPr>
        <w:tc>
          <w:tcPr>
            <w:tcW w:w="2273" w:type="dxa"/>
          </w:tcPr>
          <w:p w14:paraId="2D6E5135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lastRenderedPageBreak/>
              <w:t>Jul 2004 -</w:t>
            </w:r>
            <w:r w:rsidR="0076634A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Nov 2005</w:t>
            </w:r>
          </w:p>
        </w:tc>
        <w:tc>
          <w:tcPr>
            <w:tcW w:w="6767" w:type="dxa"/>
            <w:gridSpan w:val="2"/>
          </w:tcPr>
          <w:p w14:paraId="7C2E1A7E" w14:textId="77777777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Republic of China Navy, Kaohsiung, Taiwan</w:t>
            </w:r>
          </w:p>
        </w:tc>
      </w:tr>
      <w:tr w:rsidR="00503193" w:rsidRPr="00146759" w14:paraId="1DBBDD6E" w14:textId="77777777" w:rsidTr="00C17792">
        <w:trPr>
          <w:trHeight w:val="206"/>
        </w:trPr>
        <w:tc>
          <w:tcPr>
            <w:tcW w:w="2273" w:type="dxa"/>
          </w:tcPr>
          <w:p w14:paraId="20CAECFC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3F233D9" w14:textId="3CF405C2" w:rsidR="00503193" w:rsidRPr="00146759" w:rsidRDefault="00146759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Weather Officer, Ensign</w:t>
            </w:r>
          </w:p>
        </w:tc>
      </w:tr>
      <w:tr w:rsidR="00671D4A" w:rsidRPr="00146759" w14:paraId="52867988" w14:textId="77777777" w:rsidTr="00C17792">
        <w:trPr>
          <w:trHeight w:val="246"/>
        </w:trPr>
        <w:tc>
          <w:tcPr>
            <w:tcW w:w="2273" w:type="dxa"/>
          </w:tcPr>
          <w:p w14:paraId="4B2A9762" w14:textId="77777777" w:rsidR="00671D4A" w:rsidRPr="00146759" w:rsidRDefault="00671D4A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2840A1A8" w14:textId="51FE9282" w:rsidR="00671D4A" w:rsidRPr="00146759" w:rsidRDefault="00671D4A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Weather Forecast</w:t>
            </w:r>
          </w:p>
        </w:tc>
      </w:tr>
      <w:tr w:rsidR="00146759" w:rsidRPr="00146759" w14:paraId="348CF4C6" w14:textId="77777777" w:rsidTr="00C17792">
        <w:trPr>
          <w:trHeight w:val="246"/>
        </w:trPr>
        <w:tc>
          <w:tcPr>
            <w:tcW w:w="2273" w:type="dxa"/>
          </w:tcPr>
          <w:p w14:paraId="3B93F35C" w14:textId="77777777" w:rsidR="00146759" w:rsidRPr="00146759" w:rsidRDefault="00146759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35EBDD13" w14:textId="77777777" w:rsidR="00146759" w:rsidRPr="00146759" w:rsidRDefault="00146759" w:rsidP="00146759">
            <w:pPr>
              <w:autoSpaceDE w:val="0"/>
              <w:autoSpaceDN w:val="0"/>
              <w:adjustRightInd w:val="0"/>
              <w:ind w:leftChars="179" w:left="74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146759" w:rsidRPr="00146759" w14:paraId="5F0A91F1" w14:textId="77777777" w:rsidTr="00C17792">
        <w:trPr>
          <w:trHeight w:val="408"/>
        </w:trPr>
        <w:tc>
          <w:tcPr>
            <w:tcW w:w="2273" w:type="dxa"/>
          </w:tcPr>
          <w:p w14:paraId="4017B560" w14:textId="216F1815" w:rsidR="00146759" w:rsidRPr="00146759" w:rsidRDefault="00146759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ADDITIONAL SKILLS</w:t>
            </w:r>
          </w:p>
        </w:tc>
        <w:tc>
          <w:tcPr>
            <w:tcW w:w="6767" w:type="dxa"/>
            <w:gridSpan w:val="2"/>
          </w:tcPr>
          <w:p w14:paraId="68960A00" w14:textId="77777777" w:rsidR="00146759" w:rsidRPr="00146759" w:rsidRDefault="00146759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C17792" w:rsidRPr="00146759" w14:paraId="5A79407A" w14:textId="77777777" w:rsidTr="00C17792">
        <w:trPr>
          <w:trHeight w:val="206"/>
        </w:trPr>
        <w:tc>
          <w:tcPr>
            <w:tcW w:w="2273" w:type="dxa"/>
          </w:tcPr>
          <w:p w14:paraId="41FF2D90" w14:textId="65A7651C" w:rsidR="00C17792" w:rsidRPr="00146759" w:rsidRDefault="00C17792" w:rsidP="00367DB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Computing</w:t>
            </w:r>
          </w:p>
        </w:tc>
        <w:tc>
          <w:tcPr>
            <w:tcW w:w="6767" w:type="dxa"/>
            <w:gridSpan w:val="2"/>
          </w:tcPr>
          <w:p w14:paraId="7583C068" w14:textId="7D789D26" w:rsidR="00C17792" w:rsidRPr="00146759" w:rsidRDefault="00C17792" w:rsidP="00367DBD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Word-processing: Highly competent user of Microsoft Word</w:t>
            </w:r>
          </w:p>
        </w:tc>
      </w:tr>
      <w:tr w:rsidR="00503193" w:rsidRPr="00146759" w14:paraId="7C1529CB" w14:textId="77777777" w:rsidTr="00C17792">
        <w:trPr>
          <w:trHeight w:val="209"/>
        </w:trPr>
        <w:tc>
          <w:tcPr>
            <w:tcW w:w="2273" w:type="dxa"/>
          </w:tcPr>
          <w:p w14:paraId="3C71E6F5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78B61373" w14:textId="77777777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Program language: Highly experienced user of Python, Delphi, R, FORTRAN and MySQL</w:t>
            </w:r>
          </w:p>
        </w:tc>
      </w:tr>
      <w:tr w:rsidR="00503193" w:rsidRPr="00146759" w14:paraId="677C389B" w14:textId="77777777" w:rsidTr="00C17792">
        <w:trPr>
          <w:trHeight w:val="420"/>
        </w:trPr>
        <w:tc>
          <w:tcPr>
            <w:tcW w:w="2273" w:type="dxa"/>
          </w:tcPr>
          <w:p w14:paraId="52F15D3C" w14:textId="77777777" w:rsidR="00503193" w:rsidRPr="00146759" w:rsidRDefault="00503193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1092B6D1" w14:textId="710937EC" w:rsidR="00503193" w:rsidRPr="00146759" w:rsidRDefault="00503193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Others: PALM-LES model, </w:t>
            </w:r>
            <w:r w:rsidR="00777675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WRF, 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Photoshop, Weather forecast, </w:t>
            </w:r>
            <w:r w:rsidR="00777675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Mobile or stationary W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eather station</w:t>
            </w:r>
            <w:r w:rsidR="00777675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, CIMEL sun photometer</w:t>
            </w:r>
            <w:r w:rsidR="002E4B52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, </w:t>
            </w:r>
            <w:r w:rsidR="00777675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and </w:t>
            </w:r>
            <w:r w:rsidR="002E4B52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Radio sounding</w:t>
            </w:r>
            <w:r w:rsidR="00777675"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 station</w:t>
            </w:r>
          </w:p>
        </w:tc>
      </w:tr>
      <w:tr w:rsidR="00C17792" w:rsidRPr="00146759" w14:paraId="7EF68604" w14:textId="77777777" w:rsidTr="00C17792">
        <w:trPr>
          <w:trHeight w:val="206"/>
        </w:trPr>
        <w:tc>
          <w:tcPr>
            <w:tcW w:w="2273" w:type="dxa"/>
          </w:tcPr>
          <w:p w14:paraId="3A9B80EE" w14:textId="77777777" w:rsidR="00C17792" w:rsidRPr="00146759" w:rsidRDefault="00C17792" w:rsidP="00367DB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7" w:type="dxa"/>
            <w:gridSpan w:val="2"/>
          </w:tcPr>
          <w:p w14:paraId="7AADF756" w14:textId="77777777" w:rsidR="00C17792" w:rsidRPr="00146759" w:rsidRDefault="00C17792" w:rsidP="00367DBD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</w:tr>
      <w:tr w:rsidR="00C17792" w:rsidRPr="00146759" w14:paraId="41C2E209" w14:textId="77777777" w:rsidTr="00C17792">
        <w:trPr>
          <w:trHeight w:val="209"/>
        </w:trPr>
        <w:tc>
          <w:tcPr>
            <w:tcW w:w="2273" w:type="dxa"/>
          </w:tcPr>
          <w:p w14:paraId="236FE107" w14:textId="040910EC" w:rsidR="00C17792" w:rsidRPr="00146759" w:rsidRDefault="00C17792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b/>
                <w:bCs/>
                <w:snapToGrid w:val="0"/>
                <w:sz w:val="20"/>
                <w:szCs w:val="20"/>
              </w:rPr>
              <w:t>Languages</w:t>
            </w:r>
          </w:p>
        </w:tc>
        <w:tc>
          <w:tcPr>
            <w:tcW w:w="1134" w:type="dxa"/>
          </w:tcPr>
          <w:p w14:paraId="16189E71" w14:textId="6ADAE63A" w:rsidR="00C17792" w:rsidRPr="00146759" w:rsidRDefault="00C17792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Chinese:</w:t>
            </w:r>
          </w:p>
        </w:tc>
        <w:tc>
          <w:tcPr>
            <w:tcW w:w="5633" w:type="dxa"/>
          </w:tcPr>
          <w:p w14:paraId="498300CF" w14:textId="6ABF3D9F" w:rsidR="00C17792" w:rsidRPr="00146759" w:rsidRDefault="00C17792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snapToGrid w:val="0"/>
                <w:sz w:val="20"/>
                <w:szCs w:val="20"/>
              </w:rPr>
              <w:t>N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 xml:space="preserve">ative </w:t>
            </w:r>
            <w:r>
              <w:rPr>
                <w:rFonts w:ascii="Arial" w:eastAsia="新細明體" w:hAnsi="Arial" w:cs="Arial" w:hint="eastAsia"/>
                <w:snapToGrid w:val="0"/>
                <w:sz w:val="20"/>
                <w:szCs w:val="20"/>
              </w:rPr>
              <w:t>s</w:t>
            </w: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peaker</w:t>
            </w:r>
          </w:p>
        </w:tc>
      </w:tr>
      <w:tr w:rsidR="00C17792" w:rsidRPr="00146759" w14:paraId="33E84DFD" w14:textId="77777777" w:rsidTr="002D03D9">
        <w:trPr>
          <w:trHeight w:val="240"/>
        </w:trPr>
        <w:tc>
          <w:tcPr>
            <w:tcW w:w="2273" w:type="dxa"/>
          </w:tcPr>
          <w:p w14:paraId="54EDCDB9" w14:textId="77777777" w:rsidR="00C17792" w:rsidRPr="00146759" w:rsidRDefault="00C17792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A11BE" w14:textId="2023E9B9" w:rsidR="00C17792" w:rsidRPr="00146759" w:rsidRDefault="00C17792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English:</w:t>
            </w:r>
          </w:p>
        </w:tc>
        <w:tc>
          <w:tcPr>
            <w:tcW w:w="5633" w:type="dxa"/>
          </w:tcPr>
          <w:p w14:paraId="31877034" w14:textId="1CCA2DB5" w:rsidR="00C17792" w:rsidRPr="00146759" w:rsidRDefault="00C17792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Fluent</w:t>
            </w:r>
          </w:p>
        </w:tc>
      </w:tr>
      <w:tr w:rsidR="00C17792" w:rsidRPr="00146759" w14:paraId="72A229CF" w14:textId="77777777" w:rsidTr="00C17792">
        <w:trPr>
          <w:trHeight w:val="209"/>
        </w:trPr>
        <w:tc>
          <w:tcPr>
            <w:tcW w:w="2273" w:type="dxa"/>
          </w:tcPr>
          <w:p w14:paraId="6C4A93BB" w14:textId="77777777" w:rsidR="00C17792" w:rsidRPr="00146759" w:rsidRDefault="00C17792" w:rsidP="00146759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snapToGrid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04125B9B" w14:textId="134847E2" w:rsidR="00C17792" w:rsidRPr="00146759" w:rsidRDefault="00C17792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German:</w:t>
            </w:r>
          </w:p>
        </w:tc>
        <w:tc>
          <w:tcPr>
            <w:tcW w:w="5633" w:type="dxa"/>
          </w:tcPr>
          <w:p w14:paraId="4F5107B9" w14:textId="56FA5562" w:rsidR="00C17792" w:rsidRPr="00146759" w:rsidRDefault="00C17792" w:rsidP="00FB58DF">
            <w:pPr>
              <w:autoSpaceDE w:val="0"/>
              <w:autoSpaceDN w:val="0"/>
              <w:adjustRightInd w:val="0"/>
              <w:ind w:leftChars="46" w:left="424" w:hangingChars="157" w:hanging="314"/>
              <w:rPr>
                <w:rFonts w:ascii="Arial" w:eastAsia="新細明體" w:hAnsi="Arial" w:cs="Arial"/>
                <w:snapToGrid w:val="0"/>
                <w:sz w:val="20"/>
                <w:szCs w:val="20"/>
              </w:rPr>
            </w:pPr>
            <w:r w:rsidRPr="00146759">
              <w:rPr>
                <w:rFonts w:ascii="Arial" w:eastAsia="新細明體" w:hAnsi="Arial" w:cs="Arial"/>
                <w:snapToGrid w:val="0"/>
                <w:sz w:val="20"/>
                <w:szCs w:val="20"/>
              </w:rPr>
              <w:t>Fluent</w:t>
            </w:r>
          </w:p>
        </w:tc>
      </w:tr>
    </w:tbl>
    <w:p w14:paraId="6021E0E5" w14:textId="77777777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p w14:paraId="0EBDA21D" w14:textId="77777777" w:rsidR="004027A3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b/>
          <w:bCs/>
          <w:snapToGrid w:val="0"/>
          <w:sz w:val="20"/>
          <w:szCs w:val="20"/>
        </w:rPr>
        <w:t>Publication</w:t>
      </w:r>
      <w:r w:rsidR="004A4DAB" w:rsidRPr="00146759">
        <w:rPr>
          <w:rFonts w:ascii="Arial" w:eastAsia="新細明體" w:hAnsi="Arial" w:cs="Arial"/>
          <w:b/>
          <w:bCs/>
          <w:snapToGrid w:val="0"/>
          <w:sz w:val="20"/>
          <w:szCs w:val="20"/>
        </w:rPr>
        <w:t>s</w:t>
      </w:r>
    </w:p>
    <w:p w14:paraId="67D2259B" w14:textId="77777777" w:rsidR="001D7807" w:rsidRPr="00146759" w:rsidRDefault="001D7807" w:rsidP="0014675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snapToGrid w:val="0"/>
          <w:sz w:val="20"/>
          <w:szCs w:val="20"/>
          <w:lang w:eastAsia="zh-TW"/>
        </w:rPr>
      </w:pPr>
    </w:p>
    <w:p w14:paraId="61F031DE" w14:textId="32C0DB61" w:rsidR="001D7807" w:rsidRPr="002D03D9" w:rsidRDefault="001D7807" w:rsidP="00AF700A">
      <w:pPr>
        <w:ind w:left="400" w:hangingChars="200" w:hanging="400"/>
        <w:rPr>
          <w:rFonts w:ascii="Arial" w:eastAsia="新細明體" w:hAnsi="Arial" w:cs="Arial"/>
          <w:snapToGrid w:val="0"/>
          <w:color w:val="000000" w:themeColor="text1"/>
          <w:sz w:val="20"/>
          <w:szCs w:val="20"/>
          <w:lang w:eastAsia="zh-TW"/>
        </w:rPr>
      </w:pPr>
      <w:r w:rsidRPr="002D03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Chen, Y.-C.; Chen, W.-N.; Chou, C.C.-K.; Matzarakis, A. 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 xml:space="preserve"> (2020)</w:t>
      </w:r>
      <w:r w:rsidRPr="002D03D9">
        <w:rPr>
          <w:rStyle w:val="apple-converted-space"/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 xml:space="preserve"> </w:t>
      </w:r>
      <w:r w:rsidRPr="002D03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Concepts and New Implements for Modified Physiologically Equivalent Temperature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>.</w:t>
      </w:r>
      <w:r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 xml:space="preserve"> </w:t>
      </w:r>
      <w:r w:rsidRPr="002D03D9">
        <w:rPr>
          <w:rStyle w:val="Emphasis"/>
          <w:rFonts w:ascii="Arial" w:eastAsia="Times New Roman" w:hAnsi="Arial" w:cs="Arial"/>
          <w:color w:val="222222"/>
          <w:sz w:val="20"/>
          <w:szCs w:val="20"/>
        </w:rPr>
        <w:t>Atmosphere</w:t>
      </w:r>
      <w:r w:rsidRPr="002D03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Pr="002D03D9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2D03D9">
        <w:rPr>
          <w:rStyle w:val="Emphasis"/>
          <w:rFonts w:ascii="Arial" w:eastAsia="Times New Roman" w:hAnsi="Arial" w:cs="Arial"/>
          <w:color w:val="222222"/>
          <w:sz w:val="20"/>
          <w:szCs w:val="20"/>
        </w:rPr>
        <w:t>11</w:t>
      </w:r>
      <w:r w:rsidRPr="002D03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694.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F700A"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>(</w:t>
      </w:r>
      <w:r w:rsidR="00AF700A"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>DOI:</w:t>
      </w:r>
      <w:r w:rsidR="00AF700A"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</w:rPr>
        <w:t>10.3390/atmos11070694</w:t>
      </w:r>
      <w:r w:rsidR="00AF700A"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lang w:eastAsia="zh-TW"/>
        </w:rPr>
        <w:t>).</w:t>
      </w:r>
    </w:p>
    <w:p w14:paraId="654D8369" w14:textId="77777777" w:rsidR="00FB58DF" w:rsidRPr="002D03D9" w:rsidRDefault="00FB58DF" w:rsidP="00AF700A">
      <w:pPr>
        <w:rPr>
          <w:rFonts w:ascii="Arial" w:eastAsia="新細明體" w:hAnsi="Arial" w:cs="Arial"/>
          <w:snapToGrid w:val="0"/>
          <w:color w:val="000000" w:themeColor="text1"/>
          <w:sz w:val="20"/>
          <w:szCs w:val="20"/>
          <w:lang w:eastAsia="zh-TW"/>
        </w:rPr>
      </w:pPr>
    </w:p>
    <w:p w14:paraId="10EA8D5F" w14:textId="557EB6D5" w:rsidR="00E446E2" w:rsidRPr="002D03D9" w:rsidRDefault="00E446E2" w:rsidP="00AF700A">
      <w:pPr>
        <w:ind w:left="400" w:hangingChars="200" w:hanging="400"/>
        <w:rPr>
          <w:rFonts w:ascii="Arial" w:eastAsia="新細明體" w:hAnsi="Arial" w:cs="Arial"/>
          <w:snapToGrid w:val="0"/>
          <w:color w:val="000000" w:themeColor="text1"/>
          <w:sz w:val="20"/>
          <w:szCs w:val="20"/>
          <w:lang w:eastAsia="zh-TW"/>
        </w:rPr>
      </w:pP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</w:rPr>
        <w:t>Lin, T. P.</w:t>
      </w:r>
      <w:r w:rsidR="004304C8"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 xml:space="preserve">; Yang, S. R.; Chen, Y. C.; </w:t>
      </w:r>
      <w:r w:rsidR="00AF700A"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>Matzarakis, A. (2019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>)</w:t>
      </w:r>
      <w:r w:rsidR="00FB58DF" w:rsidRPr="002D03D9">
        <w:rPr>
          <w:rStyle w:val="apple-converted-space"/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 xml:space="preserve"> 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</w:rPr>
        <w:t>The potential of a modified physiologically equivalent temperature (mPET) based on local thermal comfort perception in hot and humid regions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>.</w:t>
      </w:r>
      <w:r w:rsidR="00FB58DF"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 xml:space="preserve"> </w:t>
      </w:r>
      <w:r w:rsidRPr="002D03D9">
        <w:rPr>
          <w:rStyle w:val="Emphasis"/>
          <w:rFonts w:ascii="Arial" w:eastAsia="新細明體" w:hAnsi="Arial" w:cs="Arial"/>
          <w:snapToGrid w:val="0"/>
          <w:color w:val="000000" w:themeColor="text1"/>
          <w:sz w:val="20"/>
          <w:szCs w:val="20"/>
        </w:rPr>
        <w:t>Theoretical and Applied Climatology</w:t>
      </w:r>
      <w:r w:rsidR="00AF700A"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F700A" w:rsidRPr="002D03D9">
        <w:rPr>
          <w:rFonts w:ascii="Arial" w:eastAsia="新細明體" w:hAnsi="Arial" w:cs="Arial"/>
          <w:snapToGrid w:val="0"/>
          <w:sz w:val="20"/>
          <w:szCs w:val="20"/>
        </w:rPr>
        <w:t xml:space="preserve">135, </w:t>
      </w:r>
      <w:r w:rsidR="00AF700A" w:rsidRPr="002D03D9">
        <w:rPr>
          <w:rFonts w:ascii="Arial" w:eastAsia="新細明體" w:hAnsi="Arial" w:cs="Arial"/>
          <w:snapToGrid w:val="0"/>
          <w:sz w:val="20"/>
          <w:szCs w:val="20"/>
          <w:lang w:val="de-DE"/>
        </w:rPr>
        <w:t>873–876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FB58DF"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>(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  <w:shd w:val="clear" w:color="auto" w:fill="FFFFFF"/>
        </w:rPr>
        <w:t>DOI:</w:t>
      </w:r>
      <w:r w:rsidR="00FB58DF"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shd w:val="clear" w:color="auto" w:fill="FFFFFF"/>
          <w:lang w:eastAsia="zh-TW"/>
        </w:rPr>
        <w:t xml:space="preserve"> </w:t>
      </w:r>
      <w:r w:rsidRPr="002D03D9">
        <w:rPr>
          <w:rFonts w:ascii="Arial" w:eastAsia="新細明體" w:hAnsi="Arial" w:cs="Arial"/>
          <w:snapToGrid w:val="0"/>
          <w:color w:val="000000" w:themeColor="text1"/>
          <w:sz w:val="20"/>
          <w:szCs w:val="20"/>
        </w:rPr>
        <w:t>10.1007/s00704-018-2419-3</w:t>
      </w:r>
      <w:r w:rsidR="00FB58DF" w:rsidRPr="002D03D9">
        <w:rPr>
          <w:rFonts w:ascii="Arial" w:eastAsia="新細明體" w:hAnsi="Arial" w:cs="Arial" w:hint="eastAsia"/>
          <w:snapToGrid w:val="0"/>
          <w:color w:val="000000" w:themeColor="text1"/>
          <w:sz w:val="20"/>
          <w:szCs w:val="20"/>
          <w:lang w:eastAsia="zh-TW"/>
        </w:rPr>
        <w:t>).</w:t>
      </w:r>
    </w:p>
    <w:p w14:paraId="7EC93462" w14:textId="77777777" w:rsidR="00E446E2" w:rsidRPr="002D03D9" w:rsidRDefault="00E446E2" w:rsidP="00AF700A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p w14:paraId="1C00DBC0" w14:textId="5807B782" w:rsidR="00BD3AFE" w:rsidRPr="002D03D9" w:rsidRDefault="004304C8" w:rsidP="00AF700A">
      <w:pPr>
        <w:tabs>
          <w:tab w:val="left" w:pos="700"/>
        </w:tabs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color w:val="131413"/>
          <w:sz w:val="20"/>
          <w:szCs w:val="20"/>
          <w:lang w:eastAsia="zh-TW"/>
        </w:rPr>
      </w:pPr>
      <w:r w:rsidRPr="002D03D9">
        <w:rPr>
          <w:rFonts w:ascii="Arial" w:eastAsia="新細明體" w:hAnsi="Arial" w:cs="Arial"/>
          <w:snapToGrid w:val="0"/>
          <w:sz w:val="20"/>
          <w:szCs w:val="20"/>
        </w:rPr>
        <w:t>C</w:t>
      </w:r>
      <w:r w:rsidR="00AF700A" w:rsidRPr="002D03D9">
        <w:rPr>
          <w:rFonts w:ascii="Arial" w:eastAsia="新細明體" w:hAnsi="Arial" w:cs="Arial"/>
          <w:snapToGrid w:val="0"/>
          <w:sz w:val="20"/>
          <w:szCs w:val="20"/>
        </w:rPr>
        <w:t>hen, Y.-C.; Matzarakis, A. (2018</w:t>
      </w:r>
      <w:r w:rsidRPr="002D03D9">
        <w:rPr>
          <w:rFonts w:ascii="Arial" w:eastAsia="新細明體" w:hAnsi="Arial" w:cs="Arial"/>
          <w:snapToGrid w:val="0"/>
          <w:sz w:val="20"/>
          <w:szCs w:val="20"/>
        </w:rPr>
        <w:t>)</w:t>
      </w:r>
      <w:r w:rsidR="00BD3AFE" w:rsidRPr="002D03D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BD3AFE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>Modified physiologically equivalent temperature – basics and applications for western European climate</w:t>
      </w:r>
      <w:r w:rsidR="00BD3AFE" w:rsidRPr="002D03D9">
        <w:rPr>
          <w:rFonts w:ascii="Arial" w:eastAsia="新細明體" w:hAnsi="Arial" w:cs="Arial"/>
          <w:snapToGrid w:val="0"/>
          <w:sz w:val="20"/>
          <w:szCs w:val="20"/>
        </w:rPr>
        <w:t>.</w:t>
      </w:r>
      <w:r w:rsidR="00BD3AFE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 xml:space="preserve"> </w:t>
      </w:r>
      <w:r w:rsidR="00AF700A" w:rsidRPr="002D03D9">
        <w:rPr>
          <w:rStyle w:val="Emphasis"/>
          <w:rFonts w:ascii="Arial" w:eastAsia="新細明體" w:hAnsi="Arial" w:cs="Arial"/>
          <w:snapToGrid w:val="0"/>
          <w:color w:val="000000" w:themeColor="text1"/>
          <w:sz w:val="20"/>
          <w:szCs w:val="20"/>
        </w:rPr>
        <w:t>Theoretical and Applied Climatology</w:t>
      </w:r>
      <w:r w:rsidR="00BD3AFE" w:rsidRPr="002D03D9">
        <w:rPr>
          <w:rFonts w:ascii="Arial" w:eastAsia="新細明體" w:hAnsi="Arial" w:cs="Arial"/>
          <w:snapToGrid w:val="0"/>
          <w:sz w:val="20"/>
          <w:szCs w:val="20"/>
        </w:rPr>
        <w:t>,</w:t>
      </w:r>
      <w:r w:rsidR="00AF700A" w:rsidRPr="002D03D9">
        <w:rPr>
          <w:rFonts w:ascii="Arial" w:eastAsia="新細明體" w:hAnsi="Arial" w:cs="Arial"/>
          <w:snapToGrid w:val="0"/>
          <w:sz w:val="20"/>
          <w:szCs w:val="20"/>
        </w:rPr>
        <w:t xml:space="preserve"> 132, </w:t>
      </w:r>
      <w:r w:rsidR="00AF700A" w:rsidRPr="002D03D9">
        <w:rPr>
          <w:rFonts w:ascii="Arial" w:eastAsia="新細明體" w:hAnsi="Arial" w:cs="Arial"/>
          <w:snapToGrid w:val="0"/>
          <w:sz w:val="20"/>
          <w:szCs w:val="20"/>
          <w:lang w:val="de-DE"/>
        </w:rPr>
        <w:t>1275–1289.</w:t>
      </w:r>
      <w:r w:rsidR="00AF700A" w:rsidRPr="002D03D9">
        <w:rPr>
          <w:rFonts w:ascii="Arial" w:eastAsia="新細明體" w:hAnsi="Arial" w:cs="Arial" w:hint="eastAsia"/>
          <w:snapToGrid w:val="0"/>
          <w:color w:val="131413"/>
          <w:sz w:val="20"/>
          <w:szCs w:val="20"/>
          <w:lang w:eastAsia="zh-TW"/>
        </w:rPr>
        <w:t xml:space="preserve"> </w:t>
      </w:r>
      <w:r w:rsidR="00FB58DF" w:rsidRPr="002D03D9">
        <w:rPr>
          <w:rFonts w:ascii="Arial" w:eastAsia="新細明體" w:hAnsi="Arial" w:cs="Arial" w:hint="eastAsia"/>
          <w:snapToGrid w:val="0"/>
          <w:color w:val="131413"/>
          <w:sz w:val="20"/>
          <w:szCs w:val="20"/>
          <w:lang w:eastAsia="zh-TW"/>
        </w:rPr>
        <w:t>(</w:t>
      </w:r>
      <w:r w:rsidR="00BD3AFE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>DOI</w:t>
      </w:r>
      <w:r w:rsidR="001D7807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 xml:space="preserve">: </w:t>
      </w:r>
      <w:r w:rsidR="00BD3AFE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>10.1007/s00704-017-2158-x</w:t>
      </w:r>
      <w:r w:rsidR="00FB58DF" w:rsidRPr="002D03D9">
        <w:rPr>
          <w:rFonts w:ascii="Arial" w:eastAsia="新細明體" w:hAnsi="Arial" w:cs="Arial" w:hint="eastAsia"/>
          <w:snapToGrid w:val="0"/>
          <w:color w:val="131413"/>
          <w:sz w:val="20"/>
          <w:szCs w:val="20"/>
          <w:lang w:eastAsia="zh-TW"/>
        </w:rPr>
        <w:t>).</w:t>
      </w:r>
    </w:p>
    <w:p w14:paraId="60E6C890" w14:textId="77777777" w:rsidR="002D03D9" w:rsidRPr="002D03D9" w:rsidRDefault="002D03D9" w:rsidP="00AF700A">
      <w:pPr>
        <w:tabs>
          <w:tab w:val="left" w:pos="700"/>
        </w:tabs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color w:val="131413"/>
          <w:sz w:val="20"/>
          <w:szCs w:val="20"/>
          <w:lang w:eastAsia="zh-TW"/>
        </w:rPr>
      </w:pPr>
    </w:p>
    <w:p w14:paraId="1B0D1B8E" w14:textId="77777777" w:rsidR="002D03D9" w:rsidRPr="002D03D9" w:rsidRDefault="002D03D9" w:rsidP="002D03D9">
      <w:pPr>
        <w:overflowPunct w:val="0"/>
        <w:autoSpaceDE w:val="0"/>
        <w:autoSpaceDN w:val="0"/>
        <w:adjustRightInd w:val="0"/>
        <w:spacing w:line="276" w:lineRule="auto"/>
        <w:ind w:left="400" w:hangingChars="200" w:hanging="400"/>
        <w:rPr>
          <w:rFonts w:ascii="Arial" w:hAnsi="Arial" w:cs="Arial"/>
          <w:sz w:val="20"/>
          <w:szCs w:val="20"/>
        </w:rPr>
      </w:pPr>
      <w:r w:rsidRPr="002D03D9">
        <w:rPr>
          <w:rFonts w:ascii="Arial" w:hAnsi="Arial" w:cs="Arial"/>
          <w:sz w:val="20"/>
          <w:szCs w:val="20"/>
          <w:lang w:val="de-DE"/>
        </w:rPr>
        <w:t>Chen, Y.-C.</w:t>
      </w:r>
      <w:proofErr w:type="gramStart"/>
      <w:r w:rsidRPr="002D03D9">
        <w:rPr>
          <w:rFonts w:ascii="Arial" w:hAnsi="Arial" w:cs="Arial"/>
          <w:sz w:val="20"/>
          <w:szCs w:val="20"/>
          <w:lang w:val="de-DE"/>
        </w:rPr>
        <w:t xml:space="preserve">;  </w:t>
      </w:r>
      <w:proofErr w:type="spellStart"/>
      <w:r w:rsidRPr="002D03D9">
        <w:rPr>
          <w:rFonts w:ascii="Arial" w:hAnsi="Arial" w:cs="Arial"/>
          <w:sz w:val="20"/>
          <w:szCs w:val="20"/>
          <w:lang w:val="de-DE"/>
        </w:rPr>
        <w:t>Matzarakis</w:t>
      </w:r>
      <w:proofErr w:type="spellEnd"/>
      <w:proofErr w:type="gramEnd"/>
      <w:r w:rsidRPr="002D03D9">
        <w:rPr>
          <w:rFonts w:ascii="Arial" w:hAnsi="Arial" w:cs="Arial"/>
          <w:sz w:val="20"/>
          <w:szCs w:val="20"/>
          <w:lang w:val="de-DE"/>
        </w:rPr>
        <w:t xml:space="preserve">, A. (2014) </w:t>
      </w:r>
      <w:r w:rsidRPr="002D03D9">
        <w:rPr>
          <w:rFonts w:ascii="Arial" w:hAnsi="Arial" w:cs="Arial"/>
          <w:sz w:val="20"/>
          <w:szCs w:val="20"/>
        </w:rPr>
        <w:t>Modification of physiologically equivalent temperature.</w:t>
      </w:r>
      <w:r w:rsidRPr="002D03D9">
        <w:rPr>
          <w:rFonts w:ascii="Arial" w:hAnsi="Arial" w:cs="Arial"/>
          <w:i/>
          <w:color w:val="131413"/>
          <w:sz w:val="20"/>
          <w:szCs w:val="20"/>
        </w:rPr>
        <w:t xml:space="preserve"> </w:t>
      </w:r>
      <w:r w:rsidRPr="002D03D9">
        <w:rPr>
          <w:rFonts w:ascii="Arial" w:hAnsi="Arial" w:cs="Arial"/>
          <w:i/>
          <w:sz w:val="20"/>
          <w:szCs w:val="20"/>
        </w:rPr>
        <w:t xml:space="preserve">Journal of Heat Island Institute </w:t>
      </w:r>
      <w:proofErr w:type="gramStart"/>
      <w:r w:rsidRPr="002D03D9">
        <w:rPr>
          <w:rFonts w:ascii="Arial" w:hAnsi="Arial" w:cs="Arial"/>
          <w:i/>
          <w:sz w:val="20"/>
          <w:szCs w:val="20"/>
        </w:rPr>
        <w:t>International</w:t>
      </w:r>
      <w:r w:rsidRPr="002D03D9">
        <w:rPr>
          <w:rFonts w:ascii="Arial" w:hAnsi="Arial" w:cs="Arial"/>
          <w:sz w:val="20"/>
          <w:szCs w:val="20"/>
        </w:rPr>
        <w:t>,  9</w:t>
      </w:r>
      <w:proofErr w:type="gramEnd"/>
      <w:r w:rsidRPr="002D03D9">
        <w:rPr>
          <w:rFonts w:ascii="Arial" w:hAnsi="Arial" w:cs="Arial"/>
          <w:sz w:val="20"/>
          <w:szCs w:val="20"/>
        </w:rPr>
        <w:t>, 26-32.</w:t>
      </w:r>
    </w:p>
    <w:p w14:paraId="4D6B4B99" w14:textId="77777777" w:rsidR="00337873" w:rsidRPr="002D03D9" w:rsidRDefault="00337873" w:rsidP="00AF700A">
      <w:pPr>
        <w:tabs>
          <w:tab w:val="left" w:pos="700"/>
        </w:tabs>
        <w:overflowPunct w:val="0"/>
        <w:autoSpaceDE w:val="0"/>
        <w:autoSpaceDN w:val="0"/>
        <w:adjustRightInd w:val="0"/>
        <w:ind w:right="480"/>
        <w:rPr>
          <w:rFonts w:ascii="Arial" w:eastAsia="新細明體" w:hAnsi="Arial" w:cs="Arial"/>
          <w:snapToGrid w:val="0"/>
          <w:sz w:val="20"/>
          <w:szCs w:val="20"/>
          <w:lang w:val="de-DE"/>
        </w:rPr>
      </w:pPr>
    </w:p>
    <w:p w14:paraId="28401961" w14:textId="3B17EC64" w:rsidR="004027A3" w:rsidRPr="002D03D9" w:rsidRDefault="004304C8" w:rsidP="00AF700A">
      <w:pPr>
        <w:tabs>
          <w:tab w:val="left" w:pos="700"/>
        </w:tabs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color w:val="131413"/>
          <w:sz w:val="20"/>
          <w:szCs w:val="20"/>
          <w:lang w:eastAsia="zh-TW"/>
        </w:rPr>
      </w:pPr>
      <w:r w:rsidRPr="002D03D9">
        <w:rPr>
          <w:rFonts w:ascii="Arial" w:eastAsia="新細明體" w:hAnsi="Arial" w:cs="Arial"/>
          <w:snapToGrid w:val="0"/>
          <w:sz w:val="20"/>
          <w:szCs w:val="20"/>
          <w:lang w:val="de-DE"/>
        </w:rPr>
        <w:t>Chen, Y.-C.; Lin, T.-P.; Matzarakis, A. (2014)</w:t>
      </w:r>
      <w:r w:rsidR="00FB58DF" w:rsidRPr="002D03D9">
        <w:rPr>
          <w:rFonts w:ascii="Arial" w:eastAsia="新細明體" w:hAnsi="Arial" w:cs="Arial" w:hint="eastAsia"/>
          <w:snapToGrid w:val="0"/>
          <w:sz w:val="20"/>
          <w:szCs w:val="20"/>
          <w:lang w:val="de-DE" w:eastAsia="zh-TW"/>
        </w:rPr>
        <w:t xml:space="preserve"> </w:t>
      </w:r>
      <w:r w:rsidR="004027A3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>Comparison of mean radiant temperature from field experiment</w:t>
      </w:r>
      <w:r w:rsidR="004027A3" w:rsidRPr="002D03D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4027A3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>and modelling: a case study in Freiburg, Germany</w:t>
      </w:r>
      <w:r w:rsidR="004027A3" w:rsidRPr="002D03D9">
        <w:rPr>
          <w:rFonts w:ascii="Arial" w:eastAsia="新細明體" w:hAnsi="Arial" w:cs="Arial"/>
          <w:snapToGrid w:val="0"/>
          <w:sz w:val="20"/>
          <w:szCs w:val="20"/>
        </w:rPr>
        <w:t>.</w:t>
      </w:r>
      <w:r w:rsidR="004027A3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 xml:space="preserve"> </w:t>
      </w:r>
      <w:r w:rsidR="00AF700A" w:rsidRPr="002D03D9">
        <w:rPr>
          <w:rStyle w:val="Emphasis"/>
          <w:rFonts w:ascii="Arial" w:eastAsia="新細明體" w:hAnsi="Arial" w:cs="Arial"/>
          <w:snapToGrid w:val="0"/>
          <w:color w:val="000000" w:themeColor="text1"/>
          <w:sz w:val="20"/>
          <w:szCs w:val="20"/>
        </w:rPr>
        <w:t>Theoretical and Applied Climatology</w:t>
      </w:r>
      <w:r w:rsidR="00AF700A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 xml:space="preserve"> </w:t>
      </w:r>
      <w:r w:rsidR="00FB58DF" w:rsidRPr="002D03D9">
        <w:rPr>
          <w:rFonts w:ascii="Arial" w:eastAsia="新細明體" w:hAnsi="Arial" w:cs="Arial"/>
          <w:snapToGrid w:val="0"/>
          <w:color w:val="131413"/>
          <w:sz w:val="20"/>
          <w:szCs w:val="20"/>
        </w:rPr>
        <w:t>118, 535–551</w:t>
      </w:r>
      <w:r w:rsidR="00FB58DF" w:rsidRPr="002D03D9">
        <w:rPr>
          <w:rFonts w:ascii="Arial" w:eastAsia="新細明體" w:hAnsi="Arial" w:cs="Arial" w:hint="eastAsia"/>
          <w:snapToGrid w:val="0"/>
          <w:color w:val="131413"/>
          <w:sz w:val="20"/>
          <w:szCs w:val="20"/>
          <w:lang w:eastAsia="zh-TW"/>
        </w:rPr>
        <w:t>.</w:t>
      </w:r>
      <w:r w:rsidR="001D7807" w:rsidRPr="002D03D9">
        <w:rPr>
          <w:rFonts w:ascii="Arial" w:eastAsia="新細明體" w:hAnsi="Arial" w:cs="Arial"/>
          <w:snapToGrid w:val="0"/>
          <w:color w:val="131413"/>
          <w:sz w:val="20"/>
          <w:szCs w:val="20"/>
          <w:lang w:eastAsia="zh-TW"/>
        </w:rPr>
        <w:t xml:space="preserve"> (DOI: 10.1007/s00704-013-1081-z)</w:t>
      </w:r>
      <w:r w:rsidR="00AF700A" w:rsidRPr="002D03D9">
        <w:rPr>
          <w:rFonts w:ascii="Arial" w:eastAsia="新細明體" w:hAnsi="Arial" w:cs="Arial"/>
          <w:snapToGrid w:val="0"/>
          <w:color w:val="131413"/>
          <w:sz w:val="20"/>
          <w:szCs w:val="20"/>
          <w:lang w:eastAsia="zh-TW"/>
        </w:rPr>
        <w:t>.</w:t>
      </w:r>
    </w:p>
    <w:p w14:paraId="1E0E8145" w14:textId="77777777" w:rsidR="001D7807" w:rsidRPr="002D03D9" w:rsidRDefault="001D7807" w:rsidP="00AF700A">
      <w:pPr>
        <w:tabs>
          <w:tab w:val="left" w:pos="700"/>
        </w:tabs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color w:val="131413"/>
          <w:sz w:val="20"/>
          <w:szCs w:val="20"/>
          <w:lang w:eastAsia="zh-TW"/>
        </w:rPr>
      </w:pPr>
    </w:p>
    <w:p w14:paraId="44AF8F05" w14:textId="1FD47CF7" w:rsidR="001D7807" w:rsidRPr="002D03D9" w:rsidRDefault="001D7807" w:rsidP="00AF700A">
      <w:pPr>
        <w:overflowPunct w:val="0"/>
        <w:autoSpaceDE w:val="0"/>
        <w:autoSpaceDN w:val="0"/>
        <w:adjustRightInd w:val="0"/>
        <w:ind w:left="400" w:right="480" w:hangingChars="200" w:hanging="400"/>
        <w:rPr>
          <w:rFonts w:ascii="Arial" w:eastAsia="新細明體" w:hAnsi="Arial" w:cs="Arial"/>
          <w:snapToGrid w:val="0"/>
          <w:sz w:val="20"/>
          <w:szCs w:val="20"/>
          <w:lang w:val="de-DE" w:eastAsia="zh-TW"/>
        </w:rPr>
      </w:pPr>
      <w:r w:rsidRPr="002D03D9">
        <w:rPr>
          <w:rFonts w:ascii="Arial" w:eastAsia="新細明體" w:hAnsi="Arial" w:cs="Arial"/>
          <w:snapToGrid w:val="0"/>
          <w:sz w:val="20"/>
          <w:szCs w:val="20"/>
        </w:rPr>
        <w:t xml:space="preserve">Chen, Y.-C.; Lin, P.-H.; Matzarakis, A. (2013) Vertical variability of thermal comfort in urban areas: The example of Taipei 101. </w:t>
      </w:r>
      <w:r w:rsidRPr="002D03D9">
        <w:rPr>
          <w:rFonts w:ascii="Arial" w:eastAsia="新細明體" w:hAnsi="Arial" w:cs="Arial"/>
          <w:i/>
          <w:iCs/>
          <w:snapToGrid w:val="0"/>
          <w:sz w:val="20"/>
          <w:szCs w:val="20"/>
          <w:lang w:val="de-DE"/>
        </w:rPr>
        <w:t>Meteorologische Zeitschrift</w:t>
      </w:r>
      <w:r w:rsidRPr="002D03D9">
        <w:rPr>
          <w:rFonts w:ascii="Arial" w:eastAsia="新細明體" w:hAnsi="Arial" w:cs="Arial"/>
          <w:snapToGrid w:val="0"/>
          <w:sz w:val="20"/>
          <w:szCs w:val="20"/>
          <w:lang w:val="de-DE"/>
        </w:rPr>
        <w:t>, 22, 753–759</w:t>
      </w:r>
      <w:r w:rsidRPr="002D03D9">
        <w:rPr>
          <w:rFonts w:ascii="Arial" w:eastAsia="新細明體" w:hAnsi="Arial" w:cs="Arial" w:hint="eastAsia"/>
          <w:snapToGrid w:val="0"/>
          <w:sz w:val="20"/>
          <w:szCs w:val="20"/>
          <w:lang w:val="de-DE" w:eastAsia="zh-TW"/>
        </w:rPr>
        <w:t>.</w:t>
      </w:r>
      <w:r w:rsidRPr="002D03D9">
        <w:rPr>
          <w:rFonts w:ascii="Arial" w:eastAsia="新細明體" w:hAnsi="Arial" w:cs="Arial"/>
          <w:snapToGrid w:val="0"/>
          <w:sz w:val="20"/>
          <w:szCs w:val="20"/>
          <w:lang w:val="de-DE" w:eastAsia="zh-TW"/>
        </w:rPr>
        <w:t xml:space="preserve"> (DOI: 10.1127/0941-2948/2013/0483)</w:t>
      </w:r>
      <w:r w:rsidR="00AF700A" w:rsidRPr="002D03D9">
        <w:rPr>
          <w:rFonts w:ascii="Arial" w:eastAsia="新細明體" w:hAnsi="Arial" w:cs="Arial"/>
          <w:snapToGrid w:val="0"/>
          <w:sz w:val="20"/>
          <w:szCs w:val="20"/>
          <w:lang w:val="de-DE" w:eastAsia="zh-TW"/>
        </w:rPr>
        <w:t>.</w:t>
      </w:r>
    </w:p>
    <w:p w14:paraId="6A607788" w14:textId="77777777" w:rsidR="001D7807" w:rsidRPr="00146759" w:rsidRDefault="001D7807" w:rsidP="001D7807">
      <w:pPr>
        <w:overflowPunct w:val="0"/>
        <w:autoSpaceDE w:val="0"/>
        <w:autoSpaceDN w:val="0"/>
        <w:adjustRightInd w:val="0"/>
        <w:ind w:left="400" w:right="480" w:hangingChars="200" w:hanging="400"/>
        <w:rPr>
          <w:rFonts w:ascii="Arial" w:eastAsia="新細明體" w:hAnsi="Arial" w:cs="Arial"/>
          <w:snapToGrid w:val="0"/>
          <w:sz w:val="20"/>
          <w:szCs w:val="20"/>
          <w:lang w:val="de-DE"/>
        </w:rPr>
      </w:pPr>
    </w:p>
    <w:p w14:paraId="3E1A6E30" w14:textId="77777777" w:rsidR="00CA6E43" w:rsidRPr="00146759" w:rsidRDefault="00CA6E43" w:rsidP="0014675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snapToGrid w:val="0"/>
          <w:sz w:val="20"/>
          <w:szCs w:val="20"/>
        </w:rPr>
      </w:pPr>
    </w:p>
    <w:p w14:paraId="1701FA03" w14:textId="77777777" w:rsidR="005D42EA" w:rsidRPr="00146759" w:rsidRDefault="00CA6E43" w:rsidP="0014675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b/>
          <w:bCs/>
          <w:snapToGrid w:val="0"/>
          <w:sz w:val="20"/>
          <w:szCs w:val="20"/>
        </w:rPr>
        <w:t>Attending conference</w:t>
      </w:r>
    </w:p>
    <w:p w14:paraId="0A12B94F" w14:textId="77777777" w:rsidR="00286840" w:rsidRPr="00146759" w:rsidRDefault="00286840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</w:p>
    <w:p w14:paraId="2770D4D9" w14:textId="10697FC7" w:rsidR="00337CF2" w:rsidRPr="00146759" w:rsidRDefault="00337CF2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Chen, Y.-C.; </w:t>
      </w:r>
      <w:r w:rsidR="00EA41B4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Chang, W.-C.; Cheng, C.-K., Tung, C.-H.; Chen, W.-N.; 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Chou, C.-K.;</w:t>
      </w:r>
      <w:r w:rsidR="00EA41B4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Matzarakis, A.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(</w:t>
      </w:r>
      <w:r w:rsidR="00EA41B4" w:rsidRPr="00146759">
        <w:rPr>
          <w:rFonts w:ascii="Arial" w:eastAsia="新細明體" w:hAnsi="Arial" w:cs="Arial"/>
          <w:snapToGrid w:val="0"/>
          <w:sz w:val="20"/>
          <w:szCs w:val="20"/>
        </w:rPr>
        <w:t>2020 March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)</w:t>
      </w:r>
      <w:r w:rsidR="00EA41B4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“</w:t>
      </w:r>
      <w:r w:rsidR="00EA41B4" w:rsidRPr="00146759">
        <w:rPr>
          <w:rFonts w:ascii="Arial" w:eastAsia="新細明體" w:hAnsi="Arial" w:cs="Arial"/>
          <w:snapToGrid w:val="0"/>
          <w:sz w:val="20"/>
          <w:szCs w:val="20"/>
        </w:rPr>
        <w:t>Modified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Physiologically Equivalent Temperature </w:t>
      </w:r>
      <w:r w:rsidR="00286840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(mPET) to investigate </w:t>
      </w:r>
      <w:proofErr w:type="spellStart"/>
      <w:r w:rsidR="00286840" w:rsidRPr="00146759">
        <w:rPr>
          <w:rFonts w:ascii="Arial" w:eastAsia="新細明體" w:hAnsi="Arial" w:cs="Arial"/>
          <w:snapToGrid w:val="0"/>
          <w:sz w:val="20"/>
          <w:szCs w:val="20"/>
        </w:rPr>
        <w:t>biometeorological</w:t>
      </w:r>
      <w:proofErr w:type="spellEnd"/>
      <w:r w:rsidR="00286840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conditions and seasonal power demand in tropic region.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="00286840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Talking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at </w:t>
      </w:r>
      <w:r w:rsidR="00286840" w:rsidRPr="00146759">
        <w:rPr>
          <w:rFonts w:ascii="Arial" w:eastAsia="新細明體" w:hAnsi="Arial" w:cs="Arial"/>
          <w:snapToGrid w:val="0"/>
          <w:sz w:val="20"/>
          <w:szCs w:val="20"/>
        </w:rPr>
        <w:t>Symposium on Challenges in Applied Human Biometeorology, Freiburg, Germany</w:t>
      </w:r>
      <w:r w:rsidR="00FB58DF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</w:t>
      </w:r>
    </w:p>
    <w:p w14:paraId="251811D5" w14:textId="77777777" w:rsidR="00337CF2" w:rsidRPr="00146759" w:rsidRDefault="00337CF2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</w:p>
    <w:p w14:paraId="5AE614D1" w14:textId="05D9D267" w:rsidR="00BE7D4E" w:rsidRPr="00146759" w:rsidRDefault="00BE7D4E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Chen, Y.-C.; Chou, C.-K.; Chen, W.-N.; Matzarakis, A. (2019 September) 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“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Comparisons of original and improved physiologically equivalent temperatures based on a thermal perception dataset in hot and humid region.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Poster presented at EMS Annual Meeting European Conference for Applied Meteorology and Climatology 2019, Copenhagen, Denmark</w:t>
      </w:r>
      <w:r w:rsidR="00FB58DF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</w:t>
      </w:r>
    </w:p>
    <w:p w14:paraId="6FA3D939" w14:textId="77777777" w:rsidR="005D42EA" w:rsidRPr="00146759" w:rsidRDefault="005D42EA" w:rsidP="00146759">
      <w:pPr>
        <w:tabs>
          <w:tab w:val="left" w:pos="700"/>
        </w:tabs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</w:p>
    <w:p w14:paraId="75D8C379" w14:textId="119114DB" w:rsidR="00BE7D4E" w:rsidRPr="00146759" w:rsidRDefault="00BE7D4E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Chen, Y.-C.; Chou, C.-K.; Chen, W.-N.; Chang, S.-Y.; Chang, C.-C. (2018 September) 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“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>Large-Eddy-Simulation of pollutant dispersion: comparison with tracer gas field campaign and effect of topography.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Poster at 2018 joint 14</w:t>
      </w:r>
      <w:r w:rsidRPr="00146759">
        <w:rPr>
          <w:rFonts w:ascii="Arial" w:eastAsia="新細明體" w:hAnsi="Arial" w:cs="Arial"/>
          <w:snapToGrid w:val="0"/>
          <w:sz w:val="20"/>
          <w:szCs w:val="20"/>
          <w:vertAlign w:val="superscript"/>
          <w:lang w:eastAsia="zh-TW"/>
        </w:rPr>
        <w:t>th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</w:t>
      </w:r>
      <w:proofErr w:type="spellStart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>iCACGP</w:t>
      </w:r>
      <w:proofErr w:type="spellEnd"/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Quadrennial Symposium and 15</w:t>
      </w:r>
      <w:r w:rsidRPr="00146759">
        <w:rPr>
          <w:rFonts w:ascii="Arial" w:eastAsia="新細明體" w:hAnsi="Arial" w:cs="Arial"/>
          <w:snapToGrid w:val="0"/>
          <w:sz w:val="20"/>
          <w:szCs w:val="20"/>
          <w:vertAlign w:val="superscript"/>
          <w:lang w:eastAsia="zh-TW"/>
        </w:rPr>
        <w:t>th</w:t>
      </w:r>
      <w:r w:rsidRPr="00146759">
        <w:rPr>
          <w:rFonts w:ascii="Arial" w:eastAsia="新細明體" w:hAnsi="Arial" w:cs="Arial"/>
          <w:snapToGrid w:val="0"/>
          <w:sz w:val="20"/>
          <w:szCs w:val="20"/>
          <w:lang w:eastAsia="zh-TW"/>
        </w:rPr>
        <w:t xml:space="preserve"> IGAC Science Confe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rence, Takamatsu, Kagawa, Japan</w:t>
      </w:r>
      <w:r w:rsidR="00FB58DF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</w:t>
      </w:r>
    </w:p>
    <w:p w14:paraId="02CFB82A" w14:textId="648B9BD5" w:rsidR="00BE7D4E" w:rsidRPr="00146759" w:rsidRDefault="00BE7D4E" w:rsidP="00146759">
      <w:pPr>
        <w:overflowPunct w:val="0"/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4A1A8F9B" w14:textId="0E774B51" w:rsidR="00FA3085" w:rsidRPr="00146759" w:rsidRDefault="004304C8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lastRenderedPageBreak/>
        <w:t>Chen, Y.-C.;</w:t>
      </w:r>
      <w:r w:rsidR="00FA3085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Chou, C.-K.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;</w:t>
      </w:r>
      <w:r w:rsidR="00FA3085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Chen, W.-N. (2018 September) 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“</w:t>
      </w:r>
      <w:r w:rsidR="00FA3085" w:rsidRPr="00146759">
        <w:rPr>
          <w:rFonts w:ascii="Arial" w:eastAsia="新細明體" w:hAnsi="Arial" w:cs="Arial"/>
          <w:snapToGrid w:val="0"/>
          <w:sz w:val="20"/>
          <w:szCs w:val="20"/>
        </w:rPr>
        <w:t>Modified Physiologically Equivalent Temperature to realize evaluations of humid-cold and humid-hot conditions.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="00FA3085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Poster presented at EMS Annual Meeting European Conference for Applied Meteorology and Climatology 2018, Budapest, Hungary</w:t>
      </w:r>
      <w:r w:rsidR="00FB58DF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</w:t>
      </w:r>
    </w:p>
    <w:p w14:paraId="039D7192" w14:textId="77777777" w:rsidR="00FA3085" w:rsidRPr="00146759" w:rsidRDefault="00FA3085" w:rsidP="00146759">
      <w:pPr>
        <w:tabs>
          <w:tab w:val="left" w:pos="700"/>
        </w:tabs>
        <w:overflowPunct w:val="0"/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p w14:paraId="6B805A06" w14:textId="5BBD767C" w:rsidR="002E4B52" w:rsidRPr="00146759" w:rsidRDefault="00A8032E" w:rsidP="00146759">
      <w:pPr>
        <w:tabs>
          <w:tab w:val="left" w:pos="700"/>
        </w:tabs>
        <w:overflowPunct w:val="0"/>
        <w:autoSpaceDE w:val="0"/>
        <w:autoSpaceDN w:val="0"/>
        <w:adjustRightInd w:val="0"/>
        <w:ind w:left="500" w:hangingChars="250" w:hanging="50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Chen, Y.-C</w:t>
      </w:r>
      <w:r w:rsidR="004304C8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.; 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Matzarakis, A. (</w:t>
      </w:r>
      <w:r w:rsidR="005D42EA" w:rsidRPr="00146759">
        <w:rPr>
          <w:rFonts w:ascii="Arial" w:eastAsia="新細明體" w:hAnsi="Arial" w:cs="Arial"/>
          <w:snapToGrid w:val="0"/>
          <w:sz w:val="20"/>
          <w:szCs w:val="20"/>
        </w:rPr>
        <w:t>2014</w:t>
      </w:r>
      <w:r w:rsidR="004304C8" w:rsidRPr="00146759">
        <w:rPr>
          <w:rFonts w:ascii="Arial" w:eastAsia="新細明體" w:hAnsi="Arial" w:cs="Arial"/>
          <w:snapToGrid w:val="0"/>
          <w:sz w:val="20"/>
          <w:szCs w:val="20"/>
        </w:rPr>
        <w:t>, October)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“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Modification of physiologically equivalent temperature.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3C2D0E" w:rsidRPr="00146759">
        <w:rPr>
          <w:rFonts w:ascii="Arial" w:eastAsia="新細明體" w:hAnsi="Arial" w:cs="Arial"/>
          <w:snapToGrid w:val="0"/>
          <w:sz w:val="20"/>
          <w:szCs w:val="20"/>
        </w:rPr>
        <w:t>Talking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at 7</w:t>
      </w:r>
      <w:r w:rsidRPr="00146759">
        <w:rPr>
          <w:rFonts w:ascii="Arial" w:eastAsia="新細明體" w:hAnsi="Arial" w:cs="Arial"/>
          <w:snapToGrid w:val="0"/>
          <w:sz w:val="20"/>
          <w:szCs w:val="20"/>
          <w:vertAlign w:val="superscript"/>
        </w:rPr>
        <w:t>th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5D42EA" w:rsidRPr="00146759">
        <w:rPr>
          <w:rFonts w:ascii="Arial" w:eastAsia="新細明體" w:hAnsi="Arial" w:cs="Arial"/>
          <w:snapToGrid w:val="0"/>
          <w:sz w:val="20"/>
          <w:szCs w:val="20"/>
        </w:rPr>
        <w:t>Japan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ese-German Meeting on Urban Climatology.</w:t>
      </w:r>
    </w:p>
    <w:p w14:paraId="4B600925" w14:textId="77777777" w:rsidR="002E4B52" w:rsidRPr="00146759" w:rsidRDefault="002E4B52" w:rsidP="00FB58DF">
      <w:pPr>
        <w:tabs>
          <w:tab w:val="left" w:pos="700"/>
        </w:tabs>
        <w:overflowPunct w:val="0"/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17883251" w14:textId="22B02D10" w:rsidR="002E4B52" w:rsidRPr="00146759" w:rsidRDefault="004304C8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  <w:lang w:val="de-DE"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Chen, Y.-C.; Lin, P.-H.;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Matzarakis, A. (2012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, August)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“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The vertical component of urban </w:t>
      </w:r>
      <w:proofErr w:type="spellStart"/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>bioclimate</w:t>
      </w:r>
      <w:proofErr w:type="spellEnd"/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– The Taipei 101 tower.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Poster presented at 8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  <w:vertAlign w:val="superscript"/>
        </w:rPr>
        <w:t>th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International Conference on Urban Climates, Dublin, Ireland.</w:t>
      </w:r>
    </w:p>
    <w:p w14:paraId="7B75C5AF" w14:textId="77777777" w:rsidR="002E4B52" w:rsidRPr="00146759" w:rsidRDefault="002E4B52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  <w:lang w:val="de-DE"/>
        </w:rPr>
      </w:pPr>
    </w:p>
    <w:p w14:paraId="5DC4DFA7" w14:textId="4466469F" w:rsidR="00AE53E0" w:rsidRPr="00146759" w:rsidRDefault="004304C8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  <w:lang w:val="de-DE"/>
        </w:rPr>
        <w:t>Chen, Y.-C., Lin, P.-H.;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  <w:lang w:val="de-DE"/>
        </w:rPr>
        <w:t xml:space="preserve"> Matzarakis, A. (2012, December)</w:t>
      </w:r>
      <w:r w:rsidR="00FB58DF">
        <w:rPr>
          <w:rFonts w:ascii="Arial" w:eastAsia="新細明體" w:hAnsi="Arial" w:cs="Arial" w:hint="eastAsia"/>
          <w:snapToGrid w:val="0"/>
          <w:sz w:val="20"/>
          <w:szCs w:val="20"/>
          <w:lang w:val="de-DE" w:eastAsia="zh-TW"/>
        </w:rPr>
        <w:t xml:space="preserve"> </w:t>
      </w:r>
      <w:r w:rsidR="00FB58DF">
        <w:rPr>
          <w:rFonts w:ascii="Arial" w:eastAsia="新細明體" w:hAnsi="Arial" w:cs="Arial"/>
          <w:snapToGrid w:val="0"/>
          <w:sz w:val="20"/>
          <w:szCs w:val="20"/>
          <w:lang w:val="de-DE" w:eastAsia="zh-TW"/>
        </w:rPr>
        <w:t>“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  <w:lang w:val="de-DE"/>
        </w:rPr>
        <w:t>Analyse der vertikalen Komponente des thermischen Bioklimas – Am Beispiel des 101 Turm in Taipei, Taiwan</w:t>
      </w:r>
      <w:r w:rsidR="00FB58DF" w:rsidRPr="00146759">
        <w:rPr>
          <w:rFonts w:ascii="Arial" w:eastAsia="新細明體" w:hAnsi="Arial" w:cs="Arial"/>
          <w:snapToGrid w:val="0"/>
          <w:sz w:val="20"/>
          <w:szCs w:val="20"/>
        </w:rPr>
        <w:t>.</w:t>
      </w:r>
      <w:r w:rsidR="00FB58DF">
        <w:rPr>
          <w:rFonts w:ascii="Arial" w:eastAsia="新細明體" w:hAnsi="Arial" w:cs="Arial"/>
          <w:snapToGrid w:val="0"/>
          <w:sz w:val="20"/>
          <w:szCs w:val="20"/>
          <w:lang w:eastAsia="zh-TW"/>
        </w:rPr>
        <w:t>”</w:t>
      </w:r>
      <w:r w:rsidR="00FB58DF">
        <w:rPr>
          <w:rFonts w:ascii="Arial" w:eastAsia="新細明體" w:hAnsi="Arial" w:cs="Arial" w:hint="eastAsia"/>
          <w:snapToGrid w:val="0"/>
          <w:sz w:val="20"/>
          <w:szCs w:val="20"/>
          <w:lang w:val="de-DE" w:eastAsia="zh-TW"/>
        </w:rPr>
        <w:t xml:space="preserve"> 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>Talking at the 9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  <w:vertAlign w:val="superscript"/>
        </w:rPr>
        <w:t>th</w:t>
      </w:r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Deutsch </w:t>
      </w:r>
      <w:proofErr w:type="spellStart"/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>Klima</w:t>
      </w:r>
      <w:proofErr w:type="spellEnd"/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proofErr w:type="spellStart"/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>Tagung</w:t>
      </w:r>
      <w:proofErr w:type="spellEnd"/>
      <w:r w:rsidR="002E4B52" w:rsidRPr="00146759">
        <w:rPr>
          <w:rFonts w:ascii="Arial" w:eastAsia="新細明體" w:hAnsi="Arial" w:cs="Arial"/>
          <w:snapToGrid w:val="0"/>
          <w:sz w:val="20"/>
          <w:szCs w:val="20"/>
        </w:rPr>
        <w:t>, Freiburg, Germany.</w:t>
      </w:r>
    </w:p>
    <w:p w14:paraId="51DB0A45" w14:textId="77777777" w:rsidR="000D1D35" w:rsidRPr="00146759" w:rsidRDefault="000D1D35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</w:rPr>
      </w:pPr>
    </w:p>
    <w:p w14:paraId="46271F13" w14:textId="67115E90" w:rsidR="000D1D35" w:rsidRPr="00146759" w:rsidRDefault="00590C2B" w:rsidP="0014675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b/>
          <w:bCs/>
          <w:snapToGrid w:val="0"/>
          <w:sz w:val="20"/>
          <w:szCs w:val="20"/>
        </w:rPr>
        <w:t>Additional Activities</w:t>
      </w:r>
      <w:r w:rsidR="000D1D35" w:rsidRPr="00146759">
        <w:rPr>
          <w:rFonts w:ascii="Arial" w:eastAsia="新細明體" w:hAnsi="Arial" w:cs="Arial"/>
          <w:b/>
          <w:bCs/>
          <w:snapToGrid w:val="0"/>
          <w:sz w:val="20"/>
          <w:szCs w:val="20"/>
        </w:rPr>
        <w:t xml:space="preserve"> </w:t>
      </w:r>
    </w:p>
    <w:p w14:paraId="65E002A1" w14:textId="77777777" w:rsidR="000D1D35" w:rsidRPr="00146759" w:rsidRDefault="000D1D35" w:rsidP="00146759">
      <w:pPr>
        <w:overflowPunct w:val="0"/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3593849D" w14:textId="5F0915D0" w:rsidR="00B22D79" w:rsidRPr="00146759" w:rsidRDefault="00970B6C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Member of “Effect of Megacities on the Transport and Transformation of Pollutants on the Regional to Global Scales”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>-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Asia (</w:t>
      </w:r>
      <w:proofErr w:type="spellStart"/>
      <w:r w:rsidRPr="00146759">
        <w:rPr>
          <w:rFonts w:ascii="Arial" w:eastAsia="新細明體" w:hAnsi="Arial" w:cs="Arial"/>
          <w:snapToGrid w:val="0"/>
          <w:sz w:val="20"/>
          <w:szCs w:val="20"/>
        </w:rPr>
        <w:t>EMeRGe</w:t>
      </w:r>
      <w:proofErr w:type="spellEnd"/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-Asia) 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(2018 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March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>-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April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>) (</w:t>
      </w:r>
      <w:r w:rsidR="00FD7AC7" w:rsidRPr="00146759">
        <w:rPr>
          <w:rFonts w:ascii="Arial" w:eastAsia="新細明體" w:hAnsi="Arial" w:cs="Arial"/>
          <w:snapToGrid w:val="0"/>
          <w:sz w:val="20"/>
          <w:szCs w:val="20"/>
        </w:rPr>
        <w:t>http://www.atmosphere.aero/blog/asian-megacities-pollution-survey/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>)</w:t>
      </w:r>
      <w:r w:rsidR="00701ADE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</w:t>
      </w:r>
    </w:p>
    <w:p w14:paraId="775338FF" w14:textId="77777777" w:rsidR="00B22D79" w:rsidRPr="00146759" w:rsidRDefault="00B22D79" w:rsidP="00146759">
      <w:pPr>
        <w:overflowPunct w:val="0"/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5DD1B573" w14:textId="132C3681" w:rsidR="000D1D35" w:rsidRPr="00146759" w:rsidRDefault="00590C2B" w:rsidP="00146759">
      <w:pPr>
        <w:overflowPunct w:val="0"/>
        <w:autoSpaceDE w:val="0"/>
        <w:autoSpaceDN w:val="0"/>
        <w:adjustRightInd w:val="0"/>
        <w:ind w:left="400" w:hangingChars="200" w:hanging="40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Japan-Taiwan Joint Research Project for Young Researchers in Topic: S</w:t>
      </w:r>
      <w:r w:rsidR="0085054C">
        <w:rPr>
          <w:rFonts w:ascii="Arial" w:eastAsia="新細明體" w:hAnsi="Arial" w:cs="Arial"/>
          <w:snapToGrid w:val="0"/>
          <w:sz w:val="20"/>
          <w:szCs w:val="20"/>
        </w:rPr>
        <w:t xml:space="preserve">ustainable energy and cities: </w:t>
      </w:r>
      <w:proofErr w:type="gramStart"/>
      <w:r w:rsidR="0085054C">
        <w:rPr>
          <w:rFonts w:ascii="Arial" w:eastAsia="新細明體" w:hAnsi="Arial" w:cs="Arial"/>
          <w:snapToGrid w:val="0"/>
          <w:sz w:val="20"/>
          <w:szCs w:val="20"/>
        </w:rPr>
        <w:t>a</w:t>
      </w:r>
      <w:proofErr w:type="gramEnd"/>
      <w:r w:rsidR="0085054C">
        <w:rPr>
          <w:rFonts w:ascii="Arial" w:eastAsia="新細明體" w:hAnsi="Arial" w:cs="Arial"/>
          <w:snapToGrid w:val="0"/>
          <w:sz w:val="20"/>
          <w:szCs w:val="20"/>
        </w:rPr>
        <w:t xml:space="preserve"> </w:t>
      </w:r>
      <w:r w:rsidRPr="00146759">
        <w:rPr>
          <w:rFonts w:ascii="Arial" w:eastAsia="新細明體" w:hAnsi="Arial" w:cs="Arial"/>
          <w:snapToGrid w:val="0"/>
          <w:sz w:val="20"/>
          <w:szCs w:val="20"/>
        </w:rPr>
        <w:t>Japan-Taiwan comparative perspective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(2018 </w:t>
      </w:r>
      <w:r w:rsidR="00970B6C" w:rsidRPr="00146759">
        <w:rPr>
          <w:rFonts w:ascii="Arial" w:eastAsia="新細明體" w:hAnsi="Arial" w:cs="Arial"/>
          <w:snapToGrid w:val="0"/>
          <w:sz w:val="20"/>
          <w:szCs w:val="20"/>
        </w:rPr>
        <w:t>September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- present) (Workshop form</w:t>
      </w:r>
      <w:r w:rsidR="00701ADE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ing</w:t>
      </w:r>
      <w:r w:rsidR="00B22D79" w:rsidRPr="00146759">
        <w:rPr>
          <w:rFonts w:ascii="Arial" w:eastAsia="新細明體" w:hAnsi="Arial" w:cs="Arial"/>
          <w:snapToGrid w:val="0"/>
          <w:sz w:val="20"/>
          <w:szCs w:val="20"/>
        </w:rPr>
        <w:t xml:space="preserve"> to conduct suggestions of policies)</w:t>
      </w:r>
      <w:r w:rsidR="00701ADE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 Workshop: 2020, February, Tokyo; 2019, Septembe</w:t>
      </w:r>
      <w:r w:rsidR="0085054C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r, Taipei; 2019, February, Tokyo; 2018, October, Tokyo</w:t>
      </w:r>
      <w:r w:rsidR="00701ADE">
        <w:rPr>
          <w:rFonts w:ascii="Arial" w:eastAsia="新細明體" w:hAnsi="Arial" w:cs="Arial" w:hint="eastAsia"/>
          <w:snapToGrid w:val="0"/>
          <w:sz w:val="20"/>
          <w:szCs w:val="20"/>
          <w:lang w:eastAsia="zh-TW"/>
        </w:rPr>
        <w:t>.</w:t>
      </w:r>
    </w:p>
    <w:p w14:paraId="752FA17D" w14:textId="4BA4E652" w:rsidR="005129E7" w:rsidRPr="00146759" w:rsidRDefault="005129E7" w:rsidP="00146759">
      <w:pPr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25E6BC82" w14:textId="62608D22" w:rsidR="004027A3" w:rsidRPr="00146759" w:rsidRDefault="00B22D79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03 August 2020</w:t>
      </w:r>
    </w:p>
    <w:p w14:paraId="1FDA7F80" w14:textId="77777777" w:rsidR="004027A3" w:rsidRPr="00146759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</w:rPr>
      </w:pPr>
    </w:p>
    <w:p w14:paraId="1C5A14CA" w14:textId="77777777" w:rsidR="004027A3" w:rsidRDefault="004027A3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  <w:r w:rsidRPr="00146759">
        <w:rPr>
          <w:rFonts w:ascii="Arial" w:eastAsia="新細明體" w:hAnsi="Arial" w:cs="Arial"/>
          <w:snapToGrid w:val="0"/>
          <w:sz w:val="20"/>
          <w:szCs w:val="20"/>
        </w:rPr>
        <w:t>Yung-Chang Chen</w:t>
      </w:r>
    </w:p>
    <w:p w14:paraId="75D60EE9" w14:textId="77777777" w:rsidR="00C17792" w:rsidRDefault="00C17792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3006F682" w14:textId="77777777" w:rsidR="00C17792" w:rsidRDefault="00C17792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p w14:paraId="162BA86E" w14:textId="77777777" w:rsidR="00C17792" w:rsidRPr="00146759" w:rsidRDefault="00C17792" w:rsidP="00146759">
      <w:pPr>
        <w:autoSpaceDE w:val="0"/>
        <w:autoSpaceDN w:val="0"/>
        <w:adjustRightInd w:val="0"/>
        <w:rPr>
          <w:rFonts w:ascii="Arial" w:eastAsia="新細明體" w:hAnsi="Arial" w:cs="Arial"/>
          <w:snapToGrid w:val="0"/>
          <w:sz w:val="20"/>
          <w:szCs w:val="20"/>
          <w:lang w:eastAsia="zh-TW"/>
        </w:rPr>
      </w:pPr>
    </w:p>
    <w:sectPr w:rsidR="00C17792" w:rsidRPr="00146759">
      <w:pgSz w:w="11900" w:h="16838"/>
      <w:pgMar w:top="1146" w:right="1160" w:bottom="1440" w:left="116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D56CD"/>
    <w:multiLevelType w:val="multilevel"/>
    <w:tmpl w:val="712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B"/>
    <w:rsid w:val="00031B9E"/>
    <w:rsid w:val="00046D61"/>
    <w:rsid w:val="000D1D35"/>
    <w:rsid w:val="000D2530"/>
    <w:rsid w:val="00146759"/>
    <w:rsid w:val="00153A86"/>
    <w:rsid w:val="00184063"/>
    <w:rsid w:val="001D7807"/>
    <w:rsid w:val="00280A74"/>
    <w:rsid w:val="00286840"/>
    <w:rsid w:val="002D03D9"/>
    <w:rsid w:val="002E4B52"/>
    <w:rsid w:val="002F6DF9"/>
    <w:rsid w:val="00337873"/>
    <w:rsid w:val="00337CF2"/>
    <w:rsid w:val="00342A89"/>
    <w:rsid w:val="0037581F"/>
    <w:rsid w:val="00375FF9"/>
    <w:rsid w:val="003B60F4"/>
    <w:rsid w:val="003C2D0E"/>
    <w:rsid w:val="004027A3"/>
    <w:rsid w:val="004304C8"/>
    <w:rsid w:val="00455F11"/>
    <w:rsid w:val="004A4DAB"/>
    <w:rsid w:val="004D5A03"/>
    <w:rsid w:val="00503193"/>
    <w:rsid w:val="005129E7"/>
    <w:rsid w:val="00523656"/>
    <w:rsid w:val="005553CC"/>
    <w:rsid w:val="005631C9"/>
    <w:rsid w:val="00564DE2"/>
    <w:rsid w:val="00590C2B"/>
    <w:rsid w:val="00590D5A"/>
    <w:rsid w:val="005D42EA"/>
    <w:rsid w:val="00671D4A"/>
    <w:rsid w:val="006B390B"/>
    <w:rsid w:val="006B77EB"/>
    <w:rsid w:val="006F06BB"/>
    <w:rsid w:val="006F4E96"/>
    <w:rsid w:val="00701ADE"/>
    <w:rsid w:val="007035E4"/>
    <w:rsid w:val="007417F0"/>
    <w:rsid w:val="0076634A"/>
    <w:rsid w:val="00777675"/>
    <w:rsid w:val="007A701C"/>
    <w:rsid w:val="00814A37"/>
    <w:rsid w:val="00816A37"/>
    <w:rsid w:val="00847C4B"/>
    <w:rsid w:val="0085054C"/>
    <w:rsid w:val="0085351C"/>
    <w:rsid w:val="0086660C"/>
    <w:rsid w:val="00970B6C"/>
    <w:rsid w:val="00995B5E"/>
    <w:rsid w:val="009D01BF"/>
    <w:rsid w:val="009E0869"/>
    <w:rsid w:val="00A8032E"/>
    <w:rsid w:val="00A84F72"/>
    <w:rsid w:val="00AA6571"/>
    <w:rsid w:val="00AA7670"/>
    <w:rsid w:val="00AE53E0"/>
    <w:rsid w:val="00AF700A"/>
    <w:rsid w:val="00B22D79"/>
    <w:rsid w:val="00B345D6"/>
    <w:rsid w:val="00B60C5F"/>
    <w:rsid w:val="00B802B6"/>
    <w:rsid w:val="00BD3AFE"/>
    <w:rsid w:val="00BE7D4E"/>
    <w:rsid w:val="00C17792"/>
    <w:rsid w:val="00C24C22"/>
    <w:rsid w:val="00CA6E43"/>
    <w:rsid w:val="00D0674D"/>
    <w:rsid w:val="00D45A6F"/>
    <w:rsid w:val="00D515CD"/>
    <w:rsid w:val="00D6028F"/>
    <w:rsid w:val="00D67342"/>
    <w:rsid w:val="00E446E2"/>
    <w:rsid w:val="00E54F2E"/>
    <w:rsid w:val="00E704B3"/>
    <w:rsid w:val="00EA41B4"/>
    <w:rsid w:val="00EA49B4"/>
    <w:rsid w:val="00F05D05"/>
    <w:rsid w:val="00F238DA"/>
    <w:rsid w:val="00F4581F"/>
    <w:rsid w:val="00F57BF8"/>
    <w:rsid w:val="00F86F6C"/>
    <w:rsid w:val="00FA3085"/>
    <w:rsid w:val="00FB58DF"/>
    <w:rsid w:val="00FD7AC7"/>
    <w:rsid w:val="00FF1630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FF6E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2"/>
    <w:rPr>
      <w:rFonts w:ascii="Times New Roman" w:hAnsi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06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lang w:eastAsia="zh-TW"/>
    </w:rPr>
  </w:style>
  <w:style w:type="character" w:styleId="Hyperlink">
    <w:name w:val="Hyperlink"/>
    <w:basedOn w:val="DefaultParagraphFont"/>
    <w:uiPriority w:val="99"/>
    <w:unhideWhenUsed/>
    <w:rsid w:val="0033787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C22"/>
    <w:rPr>
      <w:b/>
      <w:bCs/>
    </w:rPr>
  </w:style>
  <w:style w:type="character" w:styleId="FollowedHyperlink">
    <w:name w:val="FollowedHyperlink"/>
    <w:basedOn w:val="DefaultParagraphFont"/>
    <w:uiPriority w:val="99"/>
    <w:rsid w:val="004D5A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B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46E2"/>
  </w:style>
  <w:style w:type="character" w:styleId="Emphasis">
    <w:name w:val="Emphasis"/>
    <w:basedOn w:val="DefaultParagraphFont"/>
    <w:uiPriority w:val="20"/>
    <w:qFormat/>
    <w:rsid w:val="00E446E2"/>
    <w:rPr>
      <w:i/>
      <w:iCs/>
    </w:rPr>
  </w:style>
  <w:style w:type="paragraph" w:styleId="NormalWeb">
    <w:name w:val="Normal (Web)"/>
    <w:basedOn w:val="Normal"/>
    <w:uiPriority w:val="99"/>
    <w:unhideWhenUsed/>
    <w:rsid w:val="00D067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F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38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cchen042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CDB615-F80F-3843-B282-EC40B12E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969</Words>
  <Characters>5529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2020-08-11T14:43:00Z</cp:lastPrinted>
  <dcterms:created xsi:type="dcterms:W3CDTF">2020-07-30T09:03:00Z</dcterms:created>
  <dcterms:modified xsi:type="dcterms:W3CDTF">2020-08-14T03:34:00Z</dcterms:modified>
</cp:coreProperties>
</file>